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4710E2B4"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46095F" w:rsidRPr="0046095F">
        <w:rPr>
          <w:rFonts w:ascii="Arial" w:eastAsia="MS Mincho" w:hAnsi="Arial" w:cs="Arial"/>
          <w:b/>
          <w:sz w:val="24"/>
          <w:lang w:eastAsia="en-US"/>
        </w:rPr>
        <w:t>R2-2400141</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28C42A2D" w:rsidR="00545ADB" w:rsidRPr="004C60F2" w:rsidRDefault="002B001D"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7.4.1.4</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A9B30A5" w:rsidR="00545ADB" w:rsidRPr="004C60F2" w:rsidRDefault="002B001D"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MAC remaining issues on</w:t>
      </w:r>
      <w:r w:rsidR="00B11191">
        <w:rPr>
          <w:rFonts w:ascii="Arial" w:eastAsia="MS Mincho" w:hAnsi="Arial" w:cs="Arial"/>
          <w:b/>
          <w:sz w:val="24"/>
          <w:szCs w:val="24"/>
          <w:lang w:eastAsia="en-US"/>
        </w:rPr>
        <w:t xml:space="preserve"> LTM</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7FE1C0C" w14:textId="7CCB7AC1" w:rsidR="00545ADB" w:rsidRPr="00191F20" w:rsidRDefault="00191F20" w:rsidP="00545ADB">
      <w:pPr>
        <w:textAlignment w:val="auto"/>
        <w:rPr>
          <w:rFonts w:eastAsia="等线"/>
          <w:lang w:eastAsia="zh-CN"/>
        </w:rPr>
      </w:pPr>
      <w:r>
        <w:rPr>
          <w:rFonts w:eastAsia="等线"/>
          <w:lang w:eastAsia="zh-CN"/>
        </w:rPr>
        <w:t xml:space="preserve">LTM (L1/L2 Triggered Mobility) is introduced in Rel-18. </w:t>
      </w:r>
      <w:r w:rsidR="007D4A43">
        <w:rPr>
          <w:rFonts w:eastAsia="等线"/>
          <w:lang w:eastAsia="zh-CN"/>
        </w:rPr>
        <w:t xml:space="preserve">In this contribution, </w:t>
      </w:r>
      <w:r w:rsidR="004A4E58">
        <w:rPr>
          <w:rFonts w:eastAsia="等线"/>
          <w:lang w:eastAsia="zh-CN"/>
        </w:rPr>
        <w:t xml:space="preserve">we </w:t>
      </w:r>
      <w:r w:rsidR="00704127">
        <w:rPr>
          <w:rFonts w:eastAsia="等线"/>
          <w:lang w:eastAsia="zh-CN"/>
        </w:rPr>
        <w:t>discuss remaining issues related to MAC for LTM. And we provide</w:t>
      </w:r>
      <w:r w:rsidR="004A4E58">
        <w:rPr>
          <w:rFonts w:eastAsia="等线"/>
          <w:lang w:eastAsia="zh-CN"/>
        </w:rPr>
        <w:t xml:space="preserve"> corresponding TP</w:t>
      </w:r>
      <w:r w:rsidR="00C67DC2">
        <w:rPr>
          <w:rFonts w:eastAsia="等线"/>
          <w:lang w:eastAsia="zh-CN"/>
        </w:rPr>
        <w:t xml:space="preserve"> in the annex part</w:t>
      </w:r>
      <w:r w:rsidR="004A4E58">
        <w:rPr>
          <w:rFonts w:eastAsia="等线"/>
          <w:lang w:eastAsia="zh-CN"/>
        </w:rPr>
        <w:t>.</w:t>
      </w:r>
    </w:p>
    <w:p w14:paraId="5A86C9F4" w14:textId="77777777" w:rsidR="00545ADB" w:rsidRPr="004C60F2" w:rsidRDefault="00545ADB" w:rsidP="00545ADB">
      <w:pPr>
        <w:pStyle w:val="1"/>
        <w:rPr>
          <w:rFonts w:eastAsia="宋体"/>
          <w:lang w:eastAsia="zh-CN"/>
        </w:rPr>
      </w:pPr>
      <w:bookmarkStart w:id="0" w:name="_Toc147158671"/>
      <w:bookmarkStart w:id="1" w:name="_Toc61387172"/>
      <w:bookmarkStart w:id="2" w:name="_Toc499559238"/>
      <w:r w:rsidRPr="004C60F2">
        <w:rPr>
          <w:rFonts w:eastAsia="宋体"/>
          <w:lang w:eastAsia="zh-CN"/>
        </w:rPr>
        <w:t>2</w:t>
      </w:r>
      <w:r w:rsidRPr="004C60F2">
        <w:rPr>
          <w:rFonts w:eastAsia="宋体"/>
          <w:lang w:eastAsia="zh-CN"/>
        </w:rPr>
        <w:tab/>
        <w:t>Discussion</w:t>
      </w:r>
      <w:bookmarkEnd w:id="0"/>
      <w:bookmarkEnd w:id="1"/>
      <w:bookmarkEnd w:id="2"/>
    </w:p>
    <w:p w14:paraId="7FFE8E6C" w14:textId="26C6AB37" w:rsidR="00545ADB" w:rsidRDefault="00545ADB" w:rsidP="00545ADB">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217E44">
        <w:rPr>
          <w:rFonts w:eastAsia="宋体"/>
          <w:lang w:eastAsia="zh-CN"/>
        </w:rPr>
        <w:t>MAC CE for activating/deactivating semi-persistent report</w:t>
      </w:r>
    </w:p>
    <w:p w14:paraId="0E26ACD2" w14:textId="194F57F7" w:rsidR="006E0D28" w:rsidRDefault="003D28D8" w:rsidP="007E6139">
      <w:pPr>
        <w:rPr>
          <w:rFonts w:eastAsia="宋体"/>
          <w:lang w:eastAsia="zh-CN"/>
        </w:rPr>
      </w:pPr>
      <w:r>
        <w:rPr>
          <w:rFonts w:eastAsia="宋体"/>
          <w:lang w:eastAsia="zh-CN"/>
        </w:rPr>
        <w:t>In LTM, the UE can send periodic, aperiodic and semi-persistent report</w:t>
      </w:r>
      <w:r w:rsidR="00500A20">
        <w:rPr>
          <w:rFonts w:eastAsia="宋体"/>
          <w:lang w:eastAsia="zh-CN"/>
        </w:rPr>
        <w:t>s</w:t>
      </w:r>
      <w:r>
        <w:rPr>
          <w:rFonts w:eastAsia="宋体"/>
          <w:lang w:eastAsia="zh-CN"/>
        </w:rPr>
        <w:t xml:space="preserve"> to the network</w:t>
      </w:r>
      <w:r w:rsidR="006E0D28">
        <w:rPr>
          <w:rFonts w:eastAsia="宋体"/>
          <w:lang w:eastAsia="zh-CN"/>
        </w:rPr>
        <w:t xml:space="preserve">, which include candidate cell L1 </w:t>
      </w:r>
      <w:r w:rsidR="007929B6">
        <w:rPr>
          <w:rFonts w:eastAsia="宋体"/>
          <w:lang w:eastAsia="zh-CN"/>
        </w:rPr>
        <w:t xml:space="preserve">measurement </w:t>
      </w:r>
      <w:r w:rsidR="006E0D28">
        <w:rPr>
          <w:rFonts w:eastAsia="宋体"/>
          <w:lang w:eastAsia="zh-CN"/>
        </w:rPr>
        <w:t>result</w:t>
      </w:r>
      <w:r w:rsidR="00500A20">
        <w:rPr>
          <w:rFonts w:eastAsia="宋体"/>
          <w:lang w:eastAsia="zh-CN"/>
        </w:rPr>
        <w:t>s</w:t>
      </w:r>
      <w:r>
        <w:rPr>
          <w:rFonts w:eastAsia="宋体"/>
          <w:lang w:eastAsia="zh-CN"/>
        </w:rPr>
        <w:t xml:space="preserve">. </w:t>
      </w:r>
      <w:r w:rsidR="006E0D28">
        <w:rPr>
          <w:rFonts w:eastAsia="宋体"/>
          <w:lang w:eastAsia="zh-CN"/>
        </w:rPr>
        <w:t xml:space="preserve">In </w:t>
      </w:r>
      <w:r w:rsidR="00500A20">
        <w:rPr>
          <w:rFonts w:eastAsia="宋体"/>
          <w:lang w:eastAsia="zh-CN"/>
        </w:rPr>
        <w:t xml:space="preserve">the </w:t>
      </w:r>
      <w:r w:rsidR="006E0D28">
        <w:rPr>
          <w:rFonts w:eastAsia="宋体"/>
          <w:lang w:eastAsia="zh-CN"/>
        </w:rPr>
        <w:t>legacy</w:t>
      </w:r>
      <w:r>
        <w:rPr>
          <w:rFonts w:eastAsia="宋体"/>
          <w:lang w:eastAsia="zh-CN"/>
        </w:rPr>
        <w:t xml:space="preserve"> semi-persistent report</w:t>
      </w:r>
      <w:r w:rsidR="00500A20">
        <w:rPr>
          <w:rFonts w:eastAsia="宋体"/>
          <w:lang w:eastAsia="zh-CN"/>
        </w:rPr>
        <w:t>ing</w:t>
      </w:r>
      <w:r>
        <w:rPr>
          <w:rFonts w:eastAsia="宋体"/>
          <w:lang w:eastAsia="zh-CN"/>
        </w:rPr>
        <w:t xml:space="preserve"> on PUCCH, the network sends a MAC CE to the UE to activate or deactivate some </w:t>
      </w:r>
      <w:r w:rsidR="006E0D28" w:rsidRPr="003541C3">
        <w:rPr>
          <w:i/>
          <w:noProof/>
        </w:rPr>
        <w:t>CSI-ReportConfigId</w:t>
      </w:r>
      <w:r w:rsidR="006E0D28" w:rsidRPr="003541C3">
        <w:rPr>
          <w:noProof/>
        </w:rPr>
        <w:t xml:space="preserve"> </w:t>
      </w:r>
      <w:r w:rsidR="006E0D28" w:rsidRPr="003541C3">
        <w:t xml:space="preserve">with type set to </w:t>
      </w:r>
      <w:r w:rsidR="006E0D28" w:rsidRPr="003541C3">
        <w:rPr>
          <w:i/>
        </w:rPr>
        <w:t>semiPersistentOnPUCCH</w:t>
      </w:r>
      <w:r w:rsidR="006E0D28">
        <w:rPr>
          <w:rFonts w:eastAsia="宋体"/>
          <w:lang w:eastAsia="zh-CN"/>
        </w:rPr>
        <w:t>. However, in LTM</w:t>
      </w:r>
      <w:r w:rsidR="007929B6">
        <w:rPr>
          <w:rFonts w:eastAsia="宋体"/>
          <w:lang w:eastAsia="zh-CN"/>
        </w:rPr>
        <w:t>, the report configuration for candidate cells is identified by a</w:t>
      </w:r>
      <w:r w:rsidR="008F4013">
        <w:rPr>
          <w:rFonts w:eastAsia="宋体"/>
          <w:lang w:eastAsia="zh-CN"/>
        </w:rPr>
        <w:t xml:space="preserve"> new</w:t>
      </w:r>
      <w:r w:rsidR="007929B6">
        <w:rPr>
          <w:rFonts w:eastAsia="宋体"/>
          <w:lang w:eastAsia="zh-CN"/>
        </w:rPr>
        <w:t xml:space="preserve"> ID called </w:t>
      </w:r>
      <w:r w:rsidR="007929B6" w:rsidRPr="007929B6">
        <w:rPr>
          <w:i/>
        </w:rPr>
        <w:t>ltm-CSI-ReportConfigId-r18</w:t>
      </w:r>
      <w:r w:rsidR="007929B6">
        <w:rPr>
          <w:rFonts w:eastAsia="宋体"/>
          <w:lang w:eastAsia="zh-CN"/>
        </w:rPr>
        <w:t xml:space="preserve"> </w:t>
      </w:r>
      <w:r w:rsidR="00500A20">
        <w:rPr>
          <w:rFonts w:eastAsia="宋体"/>
          <w:lang w:eastAsia="zh-CN"/>
        </w:rPr>
        <w:t>s</w:t>
      </w:r>
      <w:r w:rsidR="007929B6">
        <w:rPr>
          <w:rFonts w:eastAsia="宋体"/>
          <w:lang w:eastAsia="zh-CN"/>
        </w:rPr>
        <w:t>o the legacy MAC CE is not applied. RAN1 identified this issue and sent a</w:t>
      </w:r>
      <w:r w:rsidR="00500A20">
        <w:rPr>
          <w:rFonts w:eastAsia="宋体"/>
          <w:lang w:eastAsia="zh-CN"/>
        </w:rPr>
        <w:t>n</w:t>
      </w:r>
      <w:r w:rsidR="007929B6">
        <w:rPr>
          <w:rFonts w:eastAsia="宋体"/>
          <w:lang w:eastAsia="zh-CN"/>
        </w:rPr>
        <w:t xml:space="preserve"> LS </w:t>
      </w:r>
      <w:r w:rsidR="008F4013">
        <w:rPr>
          <w:rFonts w:eastAsia="宋体"/>
          <w:lang w:eastAsia="zh-CN"/>
        </w:rPr>
        <w:fldChar w:fldCharType="begin"/>
      </w:r>
      <w:r w:rsidR="008F4013">
        <w:rPr>
          <w:rFonts w:eastAsia="宋体"/>
          <w:lang w:eastAsia="zh-CN"/>
        </w:rPr>
        <w:instrText xml:space="preserve"> REF _Ref157623059 \r \h </w:instrText>
      </w:r>
      <w:r w:rsidR="008F4013">
        <w:rPr>
          <w:rFonts w:eastAsia="宋体"/>
          <w:lang w:eastAsia="zh-CN"/>
        </w:rPr>
      </w:r>
      <w:r w:rsidR="008F4013">
        <w:rPr>
          <w:rFonts w:eastAsia="宋体"/>
          <w:lang w:eastAsia="zh-CN"/>
        </w:rPr>
        <w:fldChar w:fldCharType="separate"/>
      </w:r>
      <w:r w:rsidR="008F4013">
        <w:rPr>
          <w:rFonts w:eastAsia="宋体"/>
          <w:lang w:eastAsia="zh-CN"/>
        </w:rPr>
        <w:t>[1]</w:t>
      </w:r>
      <w:r w:rsidR="008F4013">
        <w:rPr>
          <w:rFonts w:eastAsia="宋体"/>
          <w:lang w:eastAsia="zh-CN"/>
        </w:rPr>
        <w:fldChar w:fldCharType="end"/>
      </w:r>
      <w:r w:rsidR="008F4013">
        <w:rPr>
          <w:rFonts w:eastAsia="宋体"/>
          <w:lang w:eastAsia="zh-CN"/>
        </w:rPr>
        <w:t xml:space="preserve"> </w:t>
      </w:r>
      <w:r w:rsidR="007929B6">
        <w:rPr>
          <w:rFonts w:eastAsia="宋体"/>
          <w:lang w:eastAsia="zh-CN"/>
        </w:rPr>
        <w:t>to RAN2.</w:t>
      </w:r>
    </w:p>
    <w:p w14:paraId="044774AE" w14:textId="3AA0783C" w:rsidR="008F4013" w:rsidRDefault="00320582" w:rsidP="00BE6DFF">
      <w:pPr>
        <w:rPr>
          <w:rFonts w:eastAsia="宋体"/>
        </w:rPr>
      </w:pPr>
      <w:r>
        <w:rPr>
          <w:rFonts w:eastAsia="宋体" w:hint="eastAsia"/>
        </w:rPr>
        <w:t>T</w:t>
      </w:r>
      <w:r>
        <w:rPr>
          <w:rFonts w:eastAsia="宋体"/>
        </w:rPr>
        <w:t xml:space="preserve">he format of the legacy MAC CE is </w:t>
      </w:r>
      <w:r w:rsidR="00500A20">
        <w:rPr>
          <w:rFonts w:eastAsia="宋体"/>
        </w:rPr>
        <w:t xml:space="preserve">showed </w:t>
      </w:r>
      <w:r>
        <w:rPr>
          <w:rFonts w:eastAsia="宋体"/>
        </w:rPr>
        <w:t>below</w:t>
      </w:r>
      <w:r w:rsidR="00500A20">
        <w:rPr>
          <w:rFonts w:eastAsia="宋体"/>
        </w:rPr>
        <w:t>:</w:t>
      </w:r>
    </w:p>
    <w:tbl>
      <w:tblPr>
        <w:tblStyle w:val="af3"/>
        <w:tblW w:w="0" w:type="auto"/>
        <w:tblLook w:val="04A0" w:firstRow="1" w:lastRow="0" w:firstColumn="1" w:lastColumn="0" w:noHBand="0" w:noVBand="1"/>
      </w:tblPr>
      <w:tblGrid>
        <w:gridCol w:w="9631"/>
      </w:tblGrid>
      <w:tr w:rsidR="00320582" w14:paraId="555E1FC9" w14:textId="77777777" w:rsidTr="00320582">
        <w:tc>
          <w:tcPr>
            <w:tcW w:w="9631" w:type="dxa"/>
          </w:tcPr>
          <w:p w14:paraId="35EFE068" w14:textId="77777777" w:rsidR="00320582" w:rsidRPr="003541C3" w:rsidRDefault="00320582" w:rsidP="00320582">
            <w:pPr>
              <w:pStyle w:val="TH"/>
            </w:pPr>
            <w:r w:rsidRPr="003541C3">
              <w:object w:dxaOrig="5700" w:dyaOrig="1590" w14:anchorId="53A32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65pt" o:ole="">
                  <v:imagedata r:id="rId9" o:title=""/>
                </v:shape>
                <o:OLEObject Type="Embed" ProgID="Visio.Drawing.15" ShapeID="_x0000_i1025" DrawAspect="Content" ObjectID="_1769778551" r:id="rId10"/>
              </w:object>
            </w:r>
          </w:p>
          <w:p w14:paraId="38ACB9BB" w14:textId="3A710910" w:rsidR="00320582" w:rsidRPr="00320582" w:rsidRDefault="00320582" w:rsidP="00320582">
            <w:pPr>
              <w:pStyle w:val="TF"/>
              <w:rPr>
                <w:noProof/>
                <w:lang w:eastAsia="ko-KR"/>
              </w:rPr>
            </w:pPr>
            <w:r w:rsidRPr="003541C3">
              <w:rPr>
                <w:noProof/>
                <w:lang w:eastAsia="ko-KR"/>
              </w:rPr>
              <w:t xml:space="preserve">Figure 6.1.3.16-1: </w:t>
            </w:r>
            <w:r w:rsidRPr="003541C3">
              <w:rPr>
                <w:lang w:eastAsia="ko-KR"/>
              </w:rPr>
              <w:t>SP CSI reporting on PUCCH Activation/Deactivation MAC CE</w:t>
            </w:r>
          </w:p>
        </w:tc>
      </w:tr>
    </w:tbl>
    <w:p w14:paraId="1D756CD4" w14:textId="6A4CCD19" w:rsidR="00320582" w:rsidRDefault="00500A20" w:rsidP="00320582">
      <w:pPr>
        <w:spacing w:before="180"/>
        <w:rPr>
          <w:noProof/>
        </w:rPr>
      </w:pPr>
      <w:r>
        <w:rPr>
          <w:rFonts w:eastAsia="宋体"/>
          <w:lang w:eastAsia="zh-CN"/>
        </w:rPr>
        <w:t>T</w:t>
      </w:r>
      <w:r w:rsidR="00320582">
        <w:rPr>
          <w:rFonts w:eastAsia="宋体"/>
          <w:lang w:eastAsia="zh-CN"/>
        </w:rPr>
        <w:t xml:space="preserve">here are still five R bits in this MAC CE </w:t>
      </w:r>
      <w:r>
        <w:rPr>
          <w:rFonts w:eastAsia="宋体"/>
          <w:lang w:eastAsia="zh-CN"/>
        </w:rPr>
        <w:t xml:space="preserve">so </w:t>
      </w:r>
      <w:r w:rsidR="00320582">
        <w:rPr>
          <w:rFonts w:eastAsia="宋体"/>
          <w:lang w:eastAsia="zh-CN"/>
        </w:rPr>
        <w:t xml:space="preserve">one R bit can be used to indicate that this MAC CE is for activating/deactivating </w:t>
      </w:r>
      <w:r w:rsidR="00320582" w:rsidRPr="007929B6">
        <w:rPr>
          <w:i/>
        </w:rPr>
        <w:t>ltm-CSI-ReportConfigId-r18</w:t>
      </w:r>
      <w:r w:rsidR="00320582">
        <w:t xml:space="preserve"> or for </w:t>
      </w:r>
      <w:r w:rsidR="00320582" w:rsidRPr="003541C3">
        <w:rPr>
          <w:i/>
          <w:noProof/>
        </w:rPr>
        <w:t>CSI-ReportConfigId</w:t>
      </w:r>
      <w:r w:rsidR="00320582">
        <w:rPr>
          <w:noProof/>
        </w:rPr>
        <w:t xml:space="preserve">. </w:t>
      </w:r>
      <w:r w:rsidR="00E66330">
        <w:rPr>
          <w:noProof/>
        </w:rPr>
        <w:t>There seems no need to design a new MAC CE with a new LCID/eLCID.</w:t>
      </w:r>
    </w:p>
    <w:p w14:paraId="60469008" w14:textId="5C865835" w:rsidR="00A57294" w:rsidRPr="004673AE" w:rsidRDefault="00A57294" w:rsidP="00B13C89">
      <w:pPr>
        <w:pStyle w:val="Observation-HW"/>
        <w:rPr>
          <w:noProof/>
        </w:rPr>
      </w:pPr>
      <w:r w:rsidRPr="004673AE">
        <w:rPr>
          <w:noProof/>
        </w:rPr>
        <w:t>Observation 1:</w:t>
      </w:r>
      <w:r w:rsidR="00B13C89">
        <w:rPr>
          <w:noProof/>
        </w:rPr>
        <w:tab/>
      </w:r>
      <w:r w:rsidRPr="004673AE">
        <w:rPr>
          <w:noProof/>
        </w:rPr>
        <w:t>With still five R bits</w:t>
      </w:r>
      <w:r w:rsidR="00D37AD7">
        <w:rPr>
          <w:noProof/>
        </w:rPr>
        <w:t xml:space="preserve"> left</w:t>
      </w:r>
      <w:r w:rsidRPr="004673AE">
        <w:rPr>
          <w:noProof/>
        </w:rPr>
        <w:t xml:space="preserve"> in </w:t>
      </w:r>
      <w:r w:rsidRPr="004673AE">
        <w:t>SP CSI reporting on PUCCH Activation/Deactivation MAC CE to make the difference, there seems no need to introduce a new MAC CE for LTM case.</w:t>
      </w:r>
    </w:p>
    <w:p w14:paraId="1B274FF9" w14:textId="072FDEFE" w:rsidR="00E66330" w:rsidRPr="00BE6DFF" w:rsidRDefault="00E66330" w:rsidP="00B13C89">
      <w:pPr>
        <w:pStyle w:val="Proposal-HW"/>
      </w:pPr>
      <w:r w:rsidRPr="00BE6DFF">
        <w:t>Proposal 1:</w:t>
      </w:r>
      <w:r w:rsidR="00B13C89" w:rsidRPr="00BE6DFF">
        <w:tab/>
      </w:r>
      <w:r w:rsidRPr="00BE6DFF">
        <w:rPr>
          <w:rFonts w:eastAsia="等线"/>
          <w:lang w:bidi="ar"/>
        </w:rPr>
        <w:t>Use one R bit of the</w:t>
      </w:r>
      <w:r w:rsidRPr="00BE6DFF">
        <w:rPr>
          <w:lang w:eastAsia="ko-KR"/>
        </w:rPr>
        <w:t xml:space="preserve"> SP CSI reporting on PUCCH Activation/Deactivation MAC CE</w:t>
      </w:r>
      <w:r w:rsidRPr="00BE6DFF">
        <w:rPr>
          <w:rFonts w:eastAsia="等线"/>
          <w:lang w:bidi="ar"/>
        </w:rPr>
        <w:t xml:space="preserve"> to indicate whether </w:t>
      </w:r>
      <w:r w:rsidR="00A57294" w:rsidRPr="00BE6DFF">
        <w:rPr>
          <w:rFonts w:eastAsia="等线"/>
          <w:lang w:bidi="ar"/>
        </w:rPr>
        <w:t xml:space="preserve">the MAC CE </w:t>
      </w:r>
      <w:r w:rsidRPr="00BE6DFF">
        <w:rPr>
          <w:rFonts w:eastAsia="等线"/>
          <w:lang w:bidi="ar"/>
        </w:rPr>
        <w:t xml:space="preserve">applies to </w:t>
      </w:r>
      <w:r w:rsidRPr="00BE6DFF">
        <w:rPr>
          <w:i/>
          <w:noProof/>
        </w:rPr>
        <w:t>CSI-ReportConfigId</w:t>
      </w:r>
      <w:r w:rsidRPr="00BE6DFF">
        <w:rPr>
          <w:noProof/>
        </w:rPr>
        <w:t xml:space="preserve"> or </w:t>
      </w:r>
      <w:r w:rsidRPr="00BE6DFF">
        <w:rPr>
          <w:i/>
        </w:rPr>
        <w:t>ltm-CSI-ReportConfigId</w:t>
      </w:r>
      <w:r w:rsidRPr="00BE6DFF">
        <w:t>.</w:t>
      </w:r>
      <w:r w:rsidR="00A57294" w:rsidRPr="00BE6DFF">
        <w:t xml:space="preserve"> (RAN1 LS related issue)</w:t>
      </w:r>
    </w:p>
    <w:p w14:paraId="76DA102D" w14:textId="72506051" w:rsidR="00E66330" w:rsidRPr="0099135A" w:rsidRDefault="0099135A" w:rsidP="00DD7B67">
      <w:pPr>
        <w:pStyle w:val="2"/>
        <w:rPr>
          <w:rFonts w:eastAsia="宋体"/>
          <w:lang w:eastAsia="zh-CN"/>
        </w:rPr>
      </w:pPr>
      <w:r>
        <w:rPr>
          <w:rFonts w:eastAsia="宋体"/>
          <w:lang w:eastAsia="zh-CN"/>
        </w:rPr>
        <w:lastRenderedPageBreak/>
        <w:t>2.2</w:t>
      </w:r>
      <w:r w:rsidRPr="004C60F2">
        <w:rPr>
          <w:rFonts w:eastAsia="宋体"/>
          <w:lang w:eastAsia="zh-CN"/>
        </w:rPr>
        <w:tab/>
      </w:r>
      <w:r w:rsidR="008B7B42">
        <w:rPr>
          <w:rFonts w:eastAsia="宋体"/>
          <w:lang w:eastAsia="zh-CN"/>
        </w:rPr>
        <w:t>RSRP checking for CFRA indicated by LTM MAC CE</w:t>
      </w:r>
    </w:p>
    <w:p w14:paraId="3FD03035" w14:textId="66D8AB3F" w:rsidR="0099135A" w:rsidRDefault="0099135A" w:rsidP="00320582">
      <w:pPr>
        <w:spacing w:before="180"/>
        <w:rPr>
          <w:rFonts w:eastAsia="宋体"/>
          <w:lang w:eastAsia="zh-CN"/>
        </w:rPr>
      </w:pPr>
      <w:r>
        <w:rPr>
          <w:rFonts w:eastAsia="宋体" w:hint="eastAsia"/>
          <w:lang w:eastAsia="zh-CN"/>
        </w:rPr>
        <w:t>I</w:t>
      </w:r>
      <w:r>
        <w:rPr>
          <w:rFonts w:eastAsia="宋体"/>
          <w:lang w:eastAsia="zh-CN"/>
        </w:rPr>
        <w:t xml:space="preserve">n RAN2 #124 </w:t>
      </w:r>
      <w:r w:rsidR="00BA3711">
        <w:rPr>
          <w:rFonts w:eastAsia="宋体"/>
          <w:lang w:eastAsia="zh-CN"/>
        </w:rPr>
        <w:fldChar w:fldCharType="begin"/>
      </w:r>
      <w:r w:rsidR="00BA3711">
        <w:rPr>
          <w:rFonts w:eastAsia="宋体"/>
          <w:lang w:eastAsia="zh-CN"/>
        </w:rPr>
        <w:instrText xml:space="preserve"> REF _Ref157625445 \r \h </w:instrText>
      </w:r>
      <w:r w:rsidR="00BA3711">
        <w:rPr>
          <w:rFonts w:eastAsia="宋体"/>
          <w:lang w:eastAsia="zh-CN"/>
        </w:rPr>
      </w:r>
      <w:r w:rsidR="00BA3711">
        <w:rPr>
          <w:rFonts w:eastAsia="宋体"/>
          <w:lang w:eastAsia="zh-CN"/>
        </w:rPr>
        <w:fldChar w:fldCharType="separate"/>
      </w:r>
      <w:r w:rsidR="00BA3711">
        <w:rPr>
          <w:rFonts w:eastAsia="宋体"/>
          <w:lang w:eastAsia="zh-CN"/>
        </w:rPr>
        <w:t>[2]</w:t>
      </w:r>
      <w:r w:rsidR="00BA3711">
        <w:rPr>
          <w:rFonts w:eastAsia="宋体"/>
          <w:lang w:eastAsia="zh-CN"/>
        </w:rPr>
        <w:fldChar w:fldCharType="end"/>
      </w:r>
      <w:r>
        <w:rPr>
          <w:rFonts w:eastAsia="宋体"/>
          <w:lang w:eastAsia="zh-CN"/>
        </w:rPr>
        <w:t>,</w:t>
      </w:r>
      <w:r w:rsidR="00DD7B67">
        <w:rPr>
          <w:rFonts w:eastAsia="宋体"/>
          <w:lang w:eastAsia="zh-CN"/>
        </w:rPr>
        <w:t xml:space="preserve"> RAN2 assume</w:t>
      </w:r>
      <w:r w:rsidR="00500A20">
        <w:rPr>
          <w:rFonts w:eastAsia="宋体"/>
          <w:lang w:eastAsia="zh-CN"/>
        </w:rPr>
        <w:t>d</w:t>
      </w:r>
      <w:r w:rsidR="00DD7B67">
        <w:rPr>
          <w:rFonts w:eastAsia="宋体"/>
          <w:lang w:eastAsia="zh-CN"/>
        </w:rPr>
        <w:t xml:space="preserve"> that the RSRP checking for CFRA procedure is not needed if the CFRA resources are provided in </w:t>
      </w:r>
      <w:r w:rsidR="00500A20">
        <w:rPr>
          <w:rFonts w:eastAsia="宋体"/>
          <w:lang w:eastAsia="zh-CN"/>
        </w:rPr>
        <w:t xml:space="preserve">the </w:t>
      </w:r>
      <w:r w:rsidR="00DD7B67">
        <w:rPr>
          <w:rFonts w:eastAsia="宋体"/>
          <w:lang w:eastAsia="zh-CN"/>
        </w:rPr>
        <w:t>LTM MAC CE</w:t>
      </w:r>
      <w:r w:rsidR="00500A20">
        <w:rPr>
          <w:rFonts w:eastAsia="宋体"/>
          <w:lang w:eastAsia="zh-CN"/>
        </w:rPr>
        <w:t>,</w:t>
      </w:r>
      <w:r w:rsidR="00421620">
        <w:rPr>
          <w:rFonts w:eastAsia="宋体"/>
          <w:lang w:eastAsia="zh-CN"/>
        </w:rPr>
        <w:t xml:space="preserve"> </w:t>
      </w:r>
      <w:r w:rsidR="00DD7B67">
        <w:rPr>
          <w:rFonts w:eastAsia="宋体"/>
          <w:lang w:eastAsia="zh-CN"/>
        </w:rPr>
        <w:t>the UE always uses th</w:t>
      </w:r>
      <w:r w:rsidR="00500A20">
        <w:rPr>
          <w:rFonts w:eastAsia="宋体"/>
          <w:lang w:eastAsia="zh-CN"/>
        </w:rPr>
        <w:t>e indicated</w:t>
      </w:r>
      <w:r w:rsidR="00DD7B67">
        <w:rPr>
          <w:rFonts w:eastAsia="宋体"/>
          <w:lang w:eastAsia="zh-CN"/>
        </w:rPr>
        <w:t xml:space="preserve"> </w:t>
      </w:r>
      <w:r w:rsidR="004673AE">
        <w:rPr>
          <w:rFonts w:eastAsia="宋体"/>
          <w:lang w:eastAsia="zh-CN"/>
        </w:rPr>
        <w:t xml:space="preserve">beam and preamble </w:t>
      </w:r>
      <w:r w:rsidR="00DD7B67">
        <w:rPr>
          <w:rFonts w:eastAsia="宋体"/>
          <w:lang w:eastAsia="zh-CN"/>
        </w:rPr>
        <w:t xml:space="preserve">to perform CFRA, regardless of the channel quality of the indicated beam. </w:t>
      </w:r>
    </w:p>
    <w:tbl>
      <w:tblPr>
        <w:tblStyle w:val="af3"/>
        <w:tblW w:w="0" w:type="auto"/>
        <w:tblLook w:val="04A0" w:firstRow="1" w:lastRow="0" w:firstColumn="1" w:lastColumn="0" w:noHBand="0" w:noVBand="1"/>
      </w:tblPr>
      <w:tblGrid>
        <w:gridCol w:w="9631"/>
      </w:tblGrid>
      <w:tr w:rsidR="0099135A" w14:paraId="61540CBC" w14:textId="77777777" w:rsidTr="0099135A">
        <w:tc>
          <w:tcPr>
            <w:tcW w:w="9631" w:type="dxa"/>
          </w:tcPr>
          <w:p w14:paraId="0DC31F8C" w14:textId="64A15146" w:rsidR="0099135A" w:rsidRPr="005C59D7" w:rsidRDefault="005C59D7" w:rsidP="00320582">
            <w:pPr>
              <w:spacing w:before="180"/>
              <w:rPr>
                <w:rFonts w:eastAsia="宋体"/>
                <w:b/>
                <w:i/>
                <w:lang w:eastAsia="zh-CN"/>
              </w:rPr>
            </w:pPr>
            <w:r w:rsidRPr="005C59D7">
              <w:rPr>
                <w:rFonts w:eastAsia="宋体" w:hint="eastAsia"/>
                <w:b/>
                <w:i/>
                <w:lang w:eastAsia="zh-CN"/>
              </w:rPr>
              <w:t>R</w:t>
            </w:r>
            <w:r w:rsidRPr="005C59D7">
              <w:rPr>
                <w:rFonts w:eastAsia="宋体"/>
                <w:b/>
                <w:i/>
                <w:lang w:eastAsia="zh-CN"/>
              </w:rPr>
              <w:t>AN2 #124</w:t>
            </w:r>
          </w:p>
          <w:p w14:paraId="08C3F9D5" w14:textId="4CA9C89C" w:rsidR="0099135A" w:rsidRPr="0099135A" w:rsidRDefault="0099135A" w:rsidP="005C59D7">
            <w:pPr>
              <w:pStyle w:val="Agreement"/>
              <w:numPr>
                <w:ilvl w:val="0"/>
                <w:numId w:val="20"/>
              </w:numPr>
              <w:tabs>
                <w:tab w:val="num" w:pos="1619"/>
              </w:tabs>
              <w:ind w:leftChars="6" w:left="372"/>
            </w:pPr>
            <w:r>
              <w:t xml:space="preserve">For </w:t>
            </w:r>
            <w:r w:rsidRPr="00793E42">
              <w:t xml:space="preserve">UE </w:t>
            </w:r>
            <w:r>
              <w:t xml:space="preserve">considering </w:t>
            </w:r>
            <w:r w:rsidRPr="00793E42">
              <w:t xml:space="preserve">CFRA indicated by LTM MAC CE; </w:t>
            </w:r>
            <w:r>
              <w:t xml:space="preserve">For now assume </w:t>
            </w:r>
            <w:r w:rsidRPr="00793E42">
              <w:t xml:space="preserve">RSRP checking is </w:t>
            </w:r>
            <w:r>
              <w:t xml:space="preserve">not </w:t>
            </w:r>
            <w:r w:rsidRPr="00793E42">
              <w:t>needed</w:t>
            </w:r>
            <w:r>
              <w:t xml:space="preserve"> (i.e. to instead trigger CBRA as legacy HO with CFRA</w:t>
            </w:r>
            <w:r w:rsidRPr="00793E42">
              <w:t>)</w:t>
            </w:r>
            <w:r>
              <w:t xml:space="preserve"> – can revisit if justified. </w:t>
            </w:r>
          </w:p>
        </w:tc>
      </w:tr>
    </w:tbl>
    <w:p w14:paraId="216F764B" w14:textId="697DE320" w:rsidR="0099135A" w:rsidRDefault="00C5515B" w:rsidP="00320582">
      <w:pPr>
        <w:spacing w:before="180"/>
        <w:rPr>
          <w:rFonts w:eastAsia="宋体"/>
          <w:lang w:eastAsia="zh-CN"/>
        </w:rPr>
      </w:pPr>
      <w:r>
        <w:rPr>
          <w:rFonts w:eastAsia="宋体"/>
          <w:lang w:eastAsia="zh-CN"/>
        </w:rPr>
        <w:t>Although the network is supposed to indicate a</w:t>
      </w:r>
      <w:r w:rsidR="00500A20">
        <w:rPr>
          <w:rFonts w:eastAsia="宋体"/>
          <w:lang w:eastAsia="zh-CN"/>
        </w:rPr>
        <w:t>n</w:t>
      </w:r>
      <w:r>
        <w:rPr>
          <w:rFonts w:eastAsia="宋体"/>
          <w:lang w:eastAsia="zh-CN"/>
        </w:rPr>
        <w:t xml:space="preserve"> SSB with good channel quality</w:t>
      </w:r>
      <w:r w:rsidR="003C7398">
        <w:rPr>
          <w:rFonts w:eastAsia="宋体"/>
          <w:lang w:eastAsia="zh-CN"/>
        </w:rPr>
        <w:t xml:space="preserve"> (based on L1 measurement result)</w:t>
      </w:r>
      <w:r>
        <w:rPr>
          <w:rFonts w:eastAsia="宋体"/>
          <w:lang w:eastAsia="zh-CN"/>
        </w:rPr>
        <w:t xml:space="preserve"> in the LTM MAC CE if it wants to include CFRA resources, </w:t>
      </w:r>
      <w:r w:rsidR="00500A20">
        <w:rPr>
          <w:rFonts w:eastAsia="宋体"/>
          <w:lang w:eastAsia="zh-CN"/>
        </w:rPr>
        <w:t>the network choice is based on L1 measurement</w:t>
      </w:r>
      <w:r w:rsidR="00872FA2">
        <w:rPr>
          <w:rFonts w:eastAsia="宋体"/>
          <w:lang w:eastAsia="zh-CN"/>
        </w:rPr>
        <w:t xml:space="preserve"> results, that are less stable than L3 measurements, so</w:t>
      </w:r>
      <w:r w:rsidR="00500A20">
        <w:rPr>
          <w:rFonts w:eastAsia="宋体"/>
          <w:lang w:eastAsia="zh-CN"/>
        </w:rPr>
        <w:t xml:space="preserve"> </w:t>
      </w:r>
      <w:r>
        <w:rPr>
          <w:rFonts w:eastAsia="宋体"/>
          <w:lang w:eastAsia="zh-CN"/>
        </w:rPr>
        <w:t>it is possible that</w:t>
      </w:r>
      <w:r w:rsidR="00872FA2">
        <w:rPr>
          <w:rFonts w:eastAsia="宋体"/>
          <w:lang w:eastAsia="zh-CN"/>
        </w:rPr>
        <w:t>, when the UE attempts to perform RACH,</w:t>
      </w:r>
      <w:r>
        <w:rPr>
          <w:rFonts w:eastAsia="宋体"/>
          <w:lang w:eastAsia="zh-CN"/>
        </w:rPr>
        <w:t xml:space="preserve"> the quality is not good enough to complete </w:t>
      </w:r>
      <w:r w:rsidR="00872FA2">
        <w:rPr>
          <w:rFonts w:eastAsia="宋体"/>
          <w:lang w:eastAsia="zh-CN"/>
        </w:rPr>
        <w:t xml:space="preserve">the </w:t>
      </w:r>
      <w:r>
        <w:rPr>
          <w:rFonts w:eastAsia="宋体"/>
          <w:lang w:eastAsia="zh-CN"/>
        </w:rPr>
        <w:t xml:space="preserve">CFRA procedure. </w:t>
      </w:r>
      <w:r w:rsidR="00872FA2">
        <w:rPr>
          <w:rFonts w:eastAsia="宋体"/>
          <w:lang w:eastAsia="zh-CN"/>
        </w:rPr>
        <w:t>Such kind of failures could be avoided</w:t>
      </w:r>
      <w:r>
        <w:rPr>
          <w:rFonts w:eastAsia="宋体"/>
          <w:lang w:eastAsia="zh-CN"/>
        </w:rPr>
        <w:t xml:space="preserve"> if the UE checks the RSRP first, then uses the indicated CFRA resource when the RSRP is above a threshold. If the RSRP is lower than the threshold, the UE should directly initiates CBRA and </w:t>
      </w:r>
      <w:r w:rsidR="003C7398">
        <w:rPr>
          <w:rFonts w:eastAsia="宋体"/>
          <w:lang w:eastAsia="zh-CN"/>
        </w:rPr>
        <w:t xml:space="preserve">use </w:t>
      </w:r>
      <w:r>
        <w:rPr>
          <w:rFonts w:eastAsia="宋体"/>
          <w:lang w:eastAsia="zh-CN"/>
        </w:rPr>
        <w:t xml:space="preserve">a better beam to </w:t>
      </w:r>
      <w:r w:rsidR="003C7398">
        <w:rPr>
          <w:rFonts w:eastAsia="宋体"/>
          <w:lang w:eastAsia="zh-CN"/>
        </w:rPr>
        <w:t xml:space="preserve">perform </w:t>
      </w:r>
      <w:r>
        <w:rPr>
          <w:rFonts w:eastAsia="宋体"/>
          <w:lang w:eastAsia="zh-CN"/>
        </w:rPr>
        <w:t>RACH.</w:t>
      </w:r>
      <w:r w:rsidR="00990213">
        <w:rPr>
          <w:rFonts w:eastAsia="宋体"/>
          <w:lang w:eastAsia="zh-CN"/>
        </w:rPr>
        <w:t xml:space="preserve"> In the legacy CFRA procedure triggered by handover, even the network can obtain beam level measurement results and put a beam indication (RS ID) in CFRA resources configured by RRC, the UE still performs the RSRP checking procedure when performing RACH. For LTM, if the CFRA resource is indicated by LTM cell switch MAC CE, we can still use this way to avoid CFRA failure.</w:t>
      </w:r>
    </w:p>
    <w:p w14:paraId="0B516066" w14:textId="35CF703E" w:rsidR="007144D3" w:rsidRDefault="007144D3" w:rsidP="00C224CF">
      <w:pPr>
        <w:pStyle w:val="Observation-HW"/>
        <w:rPr>
          <w:rFonts w:eastAsia="宋体"/>
        </w:rPr>
      </w:pPr>
      <w:r>
        <w:rPr>
          <w:rFonts w:eastAsia="宋体"/>
        </w:rPr>
        <w:t>Observation 2:</w:t>
      </w:r>
      <w:r w:rsidR="00C224CF">
        <w:rPr>
          <w:rFonts w:eastAsia="宋体"/>
        </w:rPr>
        <w:tab/>
      </w:r>
      <w:r>
        <w:rPr>
          <w:rFonts w:eastAsia="宋体"/>
        </w:rPr>
        <w:t xml:space="preserve">In the case of legacy </w:t>
      </w:r>
      <w:r w:rsidR="00C224CF">
        <w:rPr>
          <w:rFonts w:eastAsia="宋体"/>
        </w:rPr>
        <w:t xml:space="preserve">CFRA </w:t>
      </w:r>
      <w:r>
        <w:rPr>
          <w:rFonts w:eastAsia="宋体"/>
        </w:rPr>
        <w:t>handover, even if the beam level measurement result is available to the target cell, UE still perform the RSRP checking to the indicated SSB</w:t>
      </w:r>
      <w:r w:rsidR="006E18D0">
        <w:rPr>
          <w:rFonts w:eastAsia="宋体"/>
        </w:rPr>
        <w:t>/CSI-RS</w:t>
      </w:r>
      <w:r>
        <w:rPr>
          <w:rFonts w:eastAsia="宋体"/>
        </w:rPr>
        <w:t>.</w:t>
      </w:r>
      <w:r w:rsidR="00C224CF">
        <w:rPr>
          <w:rFonts w:eastAsia="宋体"/>
        </w:rPr>
        <w:t xml:space="preserve"> </w:t>
      </w:r>
    </w:p>
    <w:p w14:paraId="4BF3CF47" w14:textId="525729B0" w:rsidR="00795EBF" w:rsidRPr="00C224CF" w:rsidRDefault="00795EBF" w:rsidP="00C224CF">
      <w:pPr>
        <w:pStyle w:val="Proposal-HW"/>
      </w:pPr>
      <w:r w:rsidRPr="00C224CF">
        <w:t>Proposal 2:</w:t>
      </w:r>
      <w:r w:rsidR="00C224CF" w:rsidRPr="00C224CF">
        <w:tab/>
      </w:r>
      <w:r w:rsidR="003C7398" w:rsidRPr="00C224CF">
        <w:t>Apply the RSRP checking</w:t>
      </w:r>
      <w:r w:rsidR="003C7398" w:rsidRPr="00C224CF">
        <w:rPr>
          <w:rFonts w:eastAsia="等线"/>
        </w:rPr>
        <w:t xml:space="preserve"> to the case of</w:t>
      </w:r>
      <w:r w:rsidR="00307F84" w:rsidRPr="00C224CF">
        <w:rPr>
          <w:rFonts w:eastAsia="等线"/>
        </w:rPr>
        <w:t xml:space="preserve"> CFRA resource </w:t>
      </w:r>
      <w:r w:rsidR="003C7398" w:rsidRPr="00C224CF">
        <w:rPr>
          <w:rFonts w:eastAsia="等线"/>
        </w:rPr>
        <w:t>indicated by</w:t>
      </w:r>
      <w:r w:rsidR="00307F84" w:rsidRPr="00C224CF">
        <w:rPr>
          <w:rFonts w:eastAsia="等线"/>
        </w:rPr>
        <w:t xml:space="preserve"> LTM </w:t>
      </w:r>
      <w:r w:rsidR="003C7398" w:rsidRPr="00C224CF">
        <w:rPr>
          <w:rFonts w:eastAsia="等线"/>
        </w:rPr>
        <w:t xml:space="preserve">cell switch </w:t>
      </w:r>
      <w:r w:rsidR="00307F84" w:rsidRPr="00C224CF">
        <w:rPr>
          <w:rFonts w:eastAsia="等线"/>
        </w:rPr>
        <w:t>MAC CE</w:t>
      </w:r>
      <w:r w:rsidR="002B4CDF" w:rsidRPr="00C224CF">
        <w:rPr>
          <w:rFonts w:eastAsia="等线"/>
        </w:rPr>
        <w:t xml:space="preserve"> </w:t>
      </w:r>
      <w:r w:rsidR="002B4CDF" w:rsidRPr="00C224CF">
        <w:t xml:space="preserve">(as in the legacy RRC configured CFRA </w:t>
      </w:r>
      <w:r w:rsidR="002B4CDF" w:rsidRPr="00C224CF">
        <w:rPr>
          <w:rFonts w:eastAsia="等线"/>
        </w:rPr>
        <w:t xml:space="preserve">resource </w:t>
      </w:r>
      <w:r w:rsidR="002B4CDF" w:rsidRPr="00C224CF">
        <w:t>case)</w:t>
      </w:r>
      <w:r w:rsidR="00B96B0D" w:rsidRPr="00C224CF">
        <w:t>.</w:t>
      </w:r>
    </w:p>
    <w:p w14:paraId="0729B237" w14:textId="12DF71CB" w:rsidR="005B7598" w:rsidRPr="0099135A" w:rsidRDefault="005B7598" w:rsidP="005B7598">
      <w:pPr>
        <w:pStyle w:val="2"/>
        <w:rPr>
          <w:rFonts w:eastAsia="宋体"/>
          <w:lang w:eastAsia="zh-CN"/>
        </w:rPr>
      </w:pPr>
      <w:r>
        <w:rPr>
          <w:rFonts w:eastAsia="宋体"/>
          <w:lang w:eastAsia="zh-CN"/>
        </w:rPr>
        <w:t>2.</w:t>
      </w:r>
      <w:r w:rsidR="00FA180D">
        <w:rPr>
          <w:rFonts w:eastAsia="宋体"/>
          <w:lang w:eastAsia="zh-CN"/>
        </w:rPr>
        <w:t>3</w:t>
      </w:r>
      <w:r w:rsidRPr="004C60F2">
        <w:rPr>
          <w:rFonts w:eastAsia="宋体"/>
          <w:lang w:eastAsia="zh-CN"/>
        </w:rPr>
        <w:tab/>
      </w:r>
      <w:r w:rsidR="009741E0">
        <w:rPr>
          <w:rFonts w:eastAsia="宋体"/>
          <w:lang w:eastAsia="zh-CN"/>
        </w:rPr>
        <w:t>Co-existence between LTM and other Rel-18 features</w:t>
      </w:r>
    </w:p>
    <w:p w14:paraId="187B49F4" w14:textId="22E155CA" w:rsidR="00DD430C" w:rsidRDefault="00BA3711" w:rsidP="007E6139">
      <w:pPr>
        <w:rPr>
          <w:rFonts w:eastAsia="宋体"/>
          <w:lang w:eastAsia="zh-CN"/>
        </w:rPr>
      </w:pPr>
      <w:r>
        <w:rPr>
          <w:rFonts w:eastAsia="宋体" w:hint="eastAsia"/>
          <w:lang w:eastAsia="zh-CN"/>
        </w:rPr>
        <w:t>I</w:t>
      </w:r>
      <w:r>
        <w:rPr>
          <w:rFonts w:eastAsia="宋体"/>
          <w:lang w:eastAsia="zh-CN"/>
        </w:rPr>
        <w:t>n RAN2 #124 meeting, RAN2 postponed the discussion on co-existence between LTM and other Rel-18 features. In this contribution, we discuss the co-existence between LTM and Rel-18 MIMO two TA feature, and Rel-18 coverage enhancement feature.</w:t>
      </w:r>
    </w:p>
    <w:p w14:paraId="713C11FE" w14:textId="6F63A724" w:rsidR="00BA3711" w:rsidRDefault="00BA3711" w:rsidP="007E6139">
      <w:pPr>
        <w:rPr>
          <w:rFonts w:eastAsia="宋体"/>
          <w:i/>
          <w:u w:val="single"/>
          <w:lang w:eastAsia="zh-CN"/>
        </w:rPr>
      </w:pPr>
      <w:r w:rsidRPr="00BA3711">
        <w:rPr>
          <w:rFonts w:eastAsia="宋体"/>
          <w:i/>
          <w:u w:val="single"/>
          <w:lang w:eastAsia="zh-CN"/>
        </w:rPr>
        <w:t xml:space="preserve">LTM and </w:t>
      </w:r>
      <w:r>
        <w:rPr>
          <w:rFonts w:eastAsia="宋体"/>
          <w:i/>
          <w:u w:val="single"/>
          <w:lang w:eastAsia="zh-CN"/>
        </w:rPr>
        <w:t>R</w:t>
      </w:r>
      <w:r w:rsidR="00FE4403">
        <w:rPr>
          <w:rFonts w:eastAsia="宋体"/>
          <w:i/>
          <w:u w:val="single"/>
          <w:lang w:eastAsia="zh-CN"/>
        </w:rPr>
        <w:t>el-</w:t>
      </w:r>
      <w:r>
        <w:rPr>
          <w:rFonts w:eastAsia="宋体"/>
          <w:i/>
          <w:u w:val="single"/>
          <w:lang w:eastAsia="zh-CN"/>
        </w:rPr>
        <w:t xml:space="preserve">18 </w:t>
      </w:r>
      <w:r w:rsidRPr="00BA3711">
        <w:rPr>
          <w:rFonts w:eastAsia="宋体"/>
          <w:i/>
          <w:u w:val="single"/>
          <w:lang w:eastAsia="zh-CN"/>
        </w:rPr>
        <w:t>MIMO two TA</w:t>
      </w:r>
    </w:p>
    <w:p w14:paraId="43228340" w14:textId="200D2473" w:rsidR="005F58B7" w:rsidRDefault="00FE4403" w:rsidP="007E6139">
      <w:pPr>
        <w:rPr>
          <w:rFonts w:eastAsia="宋体"/>
          <w:lang w:eastAsia="zh-CN"/>
        </w:rPr>
      </w:pPr>
      <w:r w:rsidRPr="00FE4403">
        <w:rPr>
          <w:rFonts w:eastAsia="宋体"/>
          <w:lang w:eastAsia="zh-CN"/>
        </w:rPr>
        <w:t xml:space="preserve">In </w:t>
      </w:r>
      <w:r>
        <w:rPr>
          <w:rFonts w:eastAsia="宋体"/>
          <w:lang w:eastAsia="zh-CN"/>
        </w:rPr>
        <w:t xml:space="preserve">Rel-18 MIMO, when a </w:t>
      </w:r>
      <w:r w:rsidR="00DB38CB">
        <w:rPr>
          <w:rFonts w:eastAsia="宋体"/>
          <w:lang w:eastAsia="zh-CN"/>
        </w:rPr>
        <w:t xml:space="preserve">serving </w:t>
      </w:r>
      <w:r>
        <w:rPr>
          <w:rFonts w:eastAsia="宋体"/>
          <w:lang w:eastAsia="zh-CN"/>
        </w:rPr>
        <w:t xml:space="preserve">cell uses two TRPs, </w:t>
      </w:r>
      <w:r w:rsidR="00C64FC4">
        <w:rPr>
          <w:rFonts w:eastAsia="宋体"/>
          <w:lang w:eastAsia="zh-CN"/>
        </w:rPr>
        <w:t xml:space="preserve">it can be configured with two TAGs and </w:t>
      </w:r>
      <w:r>
        <w:rPr>
          <w:rFonts w:eastAsia="宋体"/>
          <w:lang w:eastAsia="zh-CN"/>
        </w:rPr>
        <w:t>the UE</w:t>
      </w:r>
      <w:r w:rsidR="005F58B7">
        <w:rPr>
          <w:rFonts w:eastAsia="宋体"/>
          <w:lang w:eastAsia="zh-CN"/>
        </w:rPr>
        <w:t xml:space="preserve"> can obt</w:t>
      </w:r>
      <w:r>
        <w:rPr>
          <w:rFonts w:eastAsia="宋体"/>
          <w:lang w:eastAsia="zh-CN"/>
        </w:rPr>
        <w:t>ain two TA values for this serving cell</w:t>
      </w:r>
      <w:r w:rsidR="00DB38CB">
        <w:rPr>
          <w:rFonts w:eastAsia="宋体"/>
          <w:lang w:eastAsia="zh-CN"/>
        </w:rPr>
        <w:t>, each associated with a TAG</w:t>
      </w:r>
      <w:r>
        <w:rPr>
          <w:rFonts w:eastAsia="宋体"/>
          <w:lang w:eastAsia="zh-CN"/>
        </w:rPr>
        <w:t xml:space="preserve">. </w:t>
      </w:r>
      <w:r w:rsidR="005F58B7">
        <w:rPr>
          <w:rFonts w:eastAsia="宋体"/>
          <w:lang w:eastAsia="zh-CN"/>
        </w:rPr>
        <w:t xml:space="preserve">In the initial TA acquisition, the network sends RAR to the UE, and one bit in the RAR </w:t>
      </w:r>
      <w:r w:rsidR="00DB38CB">
        <w:rPr>
          <w:rFonts w:eastAsia="宋体"/>
          <w:lang w:eastAsia="zh-CN"/>
        </w:rPr>
        <w:t>indicates</w:t>
      </w:r>
      <w:r w:rsidR="005F58B7">
        <w:rPr>
          <w:rFonts w:eastAsia="宋体"/>
          <w:lang w:eastAsia="zh-CN"/>
        </w:rPr>
        <w:t xml:space="preserve"> </w:t>
      </w:r>
      <w:r w:rsidR="00DB38CB">
        <w:rPr>
          <w:rFonts w:eastAsia="宋体"/>
          <w:lang w:eastAsia="zh-CN"/>
        </w:rPr>
        <w:t xml:space="preserve">to </w:t>
      </w:r>
      <w:r w:rsidR="005F58B7">
        <w:rPr>
          <w:rFonts w:eastAsia="宋体"/>
          <w:lang w:eastAsia="zh-CN"/>
        </w:rPr>
        <w:t xml:space="preserve">the UE with which </w:t>
      </w:r>
      <w:r w:rsidR="00DB38CB">
        <w:rPr>
          <w:rFonts w:eastAsia="宋体"/>
          <w:lang w:eastAsia="zh-CN"/>
        </w:rPr>
        <w:t xml:space="preserve">of the configured </w:t>
      </w:r>
      <w:r w:rsidR="005F58B7">
        <w:rPr>
          <w:rFonts w:eastAsia="宋体"/>
          <w:lang w:eastAsia="zh-CN"/>
        </w:rPr>
        <w:t>TAG</w:t>
      </w:r>
      <w:r w:rsidR="00DB38CB">
        <w:rPr>
          <w:rFonts w:eastAsia="宋体"/>
          <w:lang w:eastAsia="zh-CN"/>
        </w:rPr>
        <w:t xml:space="preserve"> the TA is associated with</w:t>
      </w:r>
      <w:r w:rsidR="005F58B7">
        <w:rPr>
          <w:rFonts w:eastAsia="宋体"/>
          <w:lang w:eastAsia="zh-CN"/>
        </w:rPr>
        <w:t>.</w:t>
      </w:r>
    </w:p>
    <w:p w14:paraId="3673B904" w14:textId="75E8C5AD" w:rsidR="005F58B7" w:rsidRDefault="005F58B7" w:rsidP="007E6139">
      <w:pPr>
        <w:rPr>
          <w:rFonts w:eastAsia="宋体"/>
          <w:lang w:eastAsia="zh-CN"/>
        </w:rPr>
      </w:pPr>
      <w:r>
        <w:rPr>
          <w:rFonts w:eastAsia="宋体"/>
          <w:lang w:eastAsia="zh-CN"/>
        </w:rPr>
        <w:t xml:space="preserve">In </w:t>
      </w:r>
      <w:r w:rsidR="00DB38CB">
        <w:rPr>
          <w:rFonts w:eastAsia="宋体"/>
          <w:lang w:eastAsia="zh-CN"/>
        </w:rPr>
        <w:t xml:space="preserve">the </w:t>
      </w:r>
      <w:r>
        <w:rPr>
          <w:rFonts w:eastAsia="宋体"/>
          <w:lang w:eastAsia="zh-CN"/>
        </w:rPr>
        <w:t xml:space="preserve">LTM </w:t>
      </w:r>
      <w:r w:rsidR="00C64FC4">
        <w:rPr>
          <w:rFonts w:eastAsia="宋体"/>
          <w:lang w:eastAsia="zh-CN"/>
        </w:rPr>
        <w:t xml:space="preserve">cell switch </w:t>
      </w:r>
      <w:r>
        <w:rPr>
          <w:rFonts w:eastAsia="宋体"/>
          <w:lang w:eastAsia="zh-CN"/>
        </w:rPr>
        <w:t>procedure, both RACH-based and RACH-less procedures are supported.</w:t>
      </w:r>
      <w:r w:rsidR="000078EE">
        <w:rPr>
          <w:rFonts w:eastAsia="宋体"/>
          <w:lang w:eastAsia="zh-CN"/>
        </w:rPr>
        <w:t xml:space="preserve"> </w:t>
      </w:r>
      <w:r w:rsidR="00C64FC4">
        <w:rPr>
          <w:rFonts w:eastAsia="宋体"/>
          <w:lang w:eastAsia="zh-CN"/>
        </w:rPr>
        <w:t>If</w:t>
      </w:r>
      <w:r w:rsidR="000078EE">
        <w:rPr>
          <w:rFonts w:eastAsia="宋体"/>
          <w:lang w:eastAsia="zh-CN"/>
        </w:rPr>
        <w:t xml:space="preserve"> a</w:t>
      </w:r>
      <w:r w:rsidR="00C64FC4">
        <w:rPr>
          <w:rFonts w:eastAsia="宋体"/>
          <w:lang w:eastAsia="zh-CN"/>
        </w:rPr>
        <w:t>n</w:t>
      </w:r>
      <w:r w:rsidR="000078EE">
        <w:rPr>
          <w:rFonts w:eastAsia="宋体"/>
          <w:lang w:eastAsia="zh-CN"/>
        </w:rPr>
        <w:t xml:space="preserve"> </w:t>
      </w:r>
      <w:r w:rsidR="00C64FC4">
        <w:rPr>
          <w:rFonts w:eastAsia="宋体"/>
          <w:lang w:eastAsia="zh-CN"/>
        </w:rPr>
        <w:t xml:space="preserve">LTM </w:t>
      </w:r>
      <w:r w:rsidR="000078EE">
        <w:rPr>
          <w:rFonts w:eastAsia="宋体"/>
          <w:lang w:eastAsia="zh-CN"/>
        </w:rPr>
        <w:t>candidate cell is configured with two TRPs</w:t>
      </w:r>
      <w:r w:rsidR="00C64FC4">
        <w:rPr>
          <w:rFonts w:eastAsia="宋体"/>
          <w:lang w:eastAsia="zh-CN"/>
        </w:rPr>
        <w:t xml:space="preserve">, </w:t>
      </w:r>
      <w:r>
        <w:rPr>
          <w:rFonts w:eastAsia="宋体"/>
          <w:lang w:eastAsia="zh-CN"/>
        </w:rPr>
        <w:t xml:space="preserve">the UE needs to know </w:t>
      </w:r>
      <w:r w:rsidR="00C64FC4">
        <w:rPr>
          <w:rFonts w:eastAsia="宋体"/>
          <w:lang w:eastAsia="zh-CN"/>
        </w:rPr>
        <w:t xml:space="preserve">for which TAG </w:t>
      </w:r>
      <w:r>
        <w:rPr>
          <w:rFonts w:eastAsia="宋体"/>
          <w:lang w:eastAsia="zh-CN"/>
        </w:rPr>
        <w:t xml:space="preserve">the obtained TA is. </w:t>
      </w:r>
      <w:r w:rsidR="00C64FC4">
        <w:rPr>
          <w:rFonts w:eastAsia="宋体"/>
          <w:lang w:eastAsia="zh-CN"/>
        </w:rPr>
        <w:t>I</w:t>
      </w:r>
      <w:r>
        <w:rPr>
          <w:rFonts w:eastAsia="宋体"/>
          <w:lang w:eastAsia="zh-CN"/>
        </w:rPr>
        <w:t xml:space="preserve">n </w:t>
      </w:r>
      <w:r w:rsidR="00C64FC4">
        <w:rPr>
          <w:rFonts w:eastAsia="宋体"/>
          <w:lang w:eastAsia="zh-CN"/>
        </w:rPr>
        <w:t xml:space="preserve">the </w:t>
      </w:r>
      <w:r>
        <w:rPr>
          <w:rFonts w:eastAsia="宋体"/>
          <w:lang w:eastAsia="zh-CN"/>
        </w:rPr>
        <w:t xml:space="preserve">RACH-based </w:t>
      </w:r>
      <w:r w:rsidR="00C64FC4">
        <w:rPr>
          <w:rFonts w:eastAsia="宋体"/>
          <w:lang w:eastAsia="zh-CN"/>
        </w:rPr>
        <w:t>case</w:t>
      </w:r>
      <w:r>
        <w:rPr>
          <w:rFonts w:eastAsia="宋体"/>
          <w:lang w:eastAsia="zh-CN"/>
        </w:rPr>
        <w:t xml:space="preserve">, the target cell can put an indication in the RAR </w:t>
      </w:r>
      <w:r w:rsidR="00C64FC4">
        <w:rPr>
          <w:rFonts w:eastAsia="宋体"/>
          <w:lang w:eastAsia="zh-CN"/>
        </w:rPr>
        <w:t xml:space="preserve">as is </w:t>
      </w:r>
      <w:r>
        <w:rPr>
          <w:rFonts w:eastAsia="宋体"/>
          <w:lang w:eastAsia="zh-CN"/>
        </w:rPr>
        <w:t xml:space="preserve">already supported. </w:t>
      </w:r>
      <w:r w:rsidR="00BE70C2">
        <w:rPr>
          <w:rFonts w:eastAsia="宋体"/>
          <w:lang w:eastAsia="zh-CN"/>
        </w:rPr>
        <w:t>I</w:t>
      </w:r>
      <w:r>
        <w:rPr>
          <w:rFonts w:eastAsia="宋体"/>
          <w:lang w:eastAsia="zh-CN"/>
        </w:rPr>
        <w:t xml:space="preserve">n </w:t>
      </w:r>
      <w:r w:rsidR="00BE70C2">
        <w:rPr>
          <w:rFonts w:eastAsia="宋体"/>
          <w:lang w:eastAsia="zh-CN"/>
        </w:rPr>
        <w:t xml:space="preserve">the </w:t>
      </w:r>
      <w:r>
        <w:rPr>
          <w:rFonts w:eastAsia="宋体"/>
          <w:lang w:eastAsia="zh-CN"/>
        </w:rPr>
        <w:t xml:space="preserve">RACH-less </w:t>
      </w:r>
      <w:r w:rsidR="00BE70C2">
        <w:rPr>
          <w:rFonts w:eastAsia="宋体"/>
          <w:lang w:eastAsia="zh-CN"/>
        </w:rPr>
        <w:t>case</w:t>
      </w:r>
      <w:r>
        <w:rPr>
          <w:rFonts w:eastAsia="宋体"/>
          <w:lang w:eastAsia="zh-CN"/>
        </w:rPr>
        <w:t xml:space="preserve">, the UE gets the TA either in </w:t>
      </w:r>
      <w:r w:rsidR="00BE70C2">
        <w:rPr>
          <w:rFonts w:eastAsia="宋体"/>
          <w:lang w:eastAsia="zh-CN"/>
        </w:rPr>
        <w:t xml:space="preserve">the </w:t>
      </w:r>
      <w:r>
        <w:rPr>
          <w:rFonts w:eastAsia="宋体"/>
          <w:lang w:eastAsia="zh-CN"/>
        </w:rPr>
        <w:t xml:space="preserve">LTM MAC CE or by UE-based TA measurement </w:t>
      </w:r>
      <w:r w:rsidR="00BE70C2">
        <w:rPr>
          <w:rFonts w:eastAsia="宋体"/>
          <w:lang w:eastAsia="zh-CN"/>
        </w:rPr>
        <w:t>so</w:t>
      </w:r>
      <w:r>
        <w:rPr>
          <w:rFonts w:eastAsia="宋体"/>
          <w:lang w:eastAsia="zh-CN"/>
        </w:rPr>
        <w:t xml:space="preserve"> a new indication is needed. </w:t>
      </w:r>
      <w:r w:rsidR="00BE70C2">
        <w:rPr>
          <w:rFonts w:eastAsia="宋体"/>
          <w:lang w:eastAsia="zh-CN"/>
        </w:rPr>
        <w:t>An</w:t>
      </w:r>
      <w:r>
        <w:rPr>
          <w:rFonts w:eastAsia="宋体"/>
          <w:lang w:eastAsia="zh-CN"/>
        </w:rPr>
        <w:t xml:space="preserve"> indication is included in LTM MAC CE</w:t>
      </w:r>
      <w:r w:rsidR="00BE70C2">
        <w:rPr>
          <w:rFonts w:eastAsia="宋体"/>
          <w:lang w:eastAsia="zh-CN"/>
        </w:rPr>
        <w:t xml:space="preserve"> would</w:t>
      </w:r>
      <w:r>
        <w:rPr>
          <w:rFonts w:eastAsia="宋体"/>
          <w:lang w:eastAsia="zh-CN"/>
        </w:rPr>
        <w:t xml:space="preserve"> not suitable for UE-based TA </w:t>
      </w:r>
      <w:r w:rsidR="00095C2D">
        <w:rPr>
          <w:rFonts w:eastAsia="宋体"/>
          <w:lang w:eastAsia="zh-CN"/>
        </w:rPr>
        <w:t>measurement</w:t>
      </w:r>
      <w:r w:rsidR="000078EE">
        <w:rPr>
          <w:rFonts w:eastAsia="宋体"/>
          <w:lang w:eastAsia="zh-CN"/>
        </w:rPr>
        <w:t>.</w:t>
      </w:r>
    </w:p>
    <w:p w14:paraId="5D117F1B" w14:textId="068BCC50" w:rsidR="000078EE" w:rsidRPr="00545512" w:rsidRDefault="000078EE" w:rsidP="00545512">
      <w:pPr>
        <w:pStyle w:val="Proposal-HW"/>
      </w:pPr>
      <w:r w:rsidRPr="00545512">
        <w:t xml:space="preserve">Proposal </w:t>
      </w:r>
      <w:r w:rsidR="00545512">
        <w:t>3</w:t>
      </w:r>
      <w:r w:rsidRPr="00545512">
        <w:t>:</w:t>
      </w:r>
      <w:r w:rsidRPr="00545512">
        <w:tab/>
      </w:r>
      <w:r w:rsidR="009430DF" w:rsidRPr="00545512">
        <w:t xml:space="preserve">To support </w:t>
      </w:r>
      <w:r w:rsidR="00AD4791" w:rsidRPr="00545512">
        <w:t xml:space="preserve">the </w:t>
      </w:r>
      <w:r w:rsidR="009430DF" w:rsidRPr="00545512">
        <w:t xml:space="preserve">co-existence between </w:t>
      </w:r>
      <w:r w:rsidRPr="00545512">
        <w:t>RACH-less LTM</w:t>
      </w:r>
      <w:r w:rsidR="009430DF" w:rsidRPr="00545512">
        <w:t xml:space="preserve"> and R18 MIMO two TA</w:t>
      </w:r>
      <w:r w:rsidRPr="00545512">
        <w:t xml:space="preserve">, the UE identifies </w:t>
      </w:r>
      <w:r w:rsidR="00BE70C2" w:rsidRPr="00545512">
        <w:t xml:space="preserve">the TAG of </w:t>
      </w:r>
      <w:r w:rsidRPr="00545512">
        <w:t>the obtained TA</w:t>
      </w:r>
      <w:r w:rsidR="009430DF" w:rsidRPr="00545512">
        <w:t xml:space="preserve"> value</w:t>
      </w:r>
      <w:r w:rsidRPr="00545512">
        <w:t xml:space="preserve"> (by LTM MAC CE or UE-based TA measurement) </w:t>
      </w:r>
      <w:r w:rsidR="000C30CF">
        <w:t>according to the</w:t>
      </w:r>
      <w:r w:rsidRPr="00545512">
        <w:t xml:space="preserve"> RRC pre-configuration</w:t>
      </w:r>
      <w:r w:rsidR="00095C2D" w:rsidRPr="00545512">
        <w:t xml:space="preserve"> (</w:t>
      </w:r>
      <w:r w:rsidR="00543782" w:rsidRPr="00545512">
        <w:t>e.g. under LTM-Candidate-r18</w:t>
      </w:r>
      <w:r w:rsidR="00095C2D" w:rsidRPr="00545512">
        <w:t>).</w:t>
      </w:r>
    </w:p>
    <w:p w14:paraId="755F1503" w14:textId="4DA1CF5C" w:rsidR="00BA3711" w:rsidRPr="00BA3711" w:rsidRDefault="00BA3711" w:rsidP="007E6139">
      <w:pPr>
        <w:rPr>
          <w:rFonts w:eastAsia="宋体"/>
          <w:i/>
          <w:u w:val="single"/>
          <w:lang w:eastAsia="zh-CN"/>
        </w:rPr>
      </w:pPr>
      <w:r>
        <w:rPr>
          <w:rFonts w:eastAsia="宋体"/>
          <w:i/>
          <w:u w:val="single"/>
          <w:lang w:eastAsia="zh-CN"/>
        </w:rPr>
        <w:t>LTM and R</w:t>
      </w:r>
      <w:r w:rsidR="00FE4403">
        <w:rPr>
          <w:rFonts w:eastAsia="宋体"/>
          <w:i/>
          <w:u w:val="single"/>
          <w:lang w:eastAsia="zh-CN"/>
        </w:rPr>
        <w:t>el-</w:t>
      </w:r>
      <w:r>
        <w:rPr>
          <w:rFonts w:eastAsia="宋体"/>
          <w:i/>
          <w:u w:val="single"/>
          <w:lang w:eastAsia="zh-CN"/>
        </w:rPr>
        <w:t>18 coverage enhancement (Msg1 repetition)</w:t>
      </w:r>
    </w:p>
    <w:p w14:paraId="4DAF5C3C" w14:textId="3454C75C" w:rsidR="005E2C18" w:rsidRDefault="00D13B7B" w:rsidP="00220B63">
      <w:pPr>
        <w:spacing w:before="180"/>
        <w:rPr>
          <w:rFonts w:eastAsia="宋体"/>
          <w:lang w:eastAsia="zh-CN"/>
        </w:rPr>
      </w:pPr>
      <w:r>
        <w:rPr>
          <w:rFonts w:eastAsia="Malgun Gothic"/>
          <w:lang w:eastAsia="de-DE"/>
        </w:rPr>
        <w:t>In Rel-18</w:t>
      </w:r>
      <w:r w:rsidRPr="00906A29">
        <w:rPr>
          <w:rFonts w:eastAsia="Malgun Gothic"/>
          <w:lang w:eastAsia="de-DE"/>
        </w:rPr>
        <w:t xml:space="preserve"> coverage enhancement</w:t>
      </w:r>
      <w:r>
        <w:rPr>
          <w:rFonts w:eastAsia="Malgun Gothic"/>
          <w:lang w:eastAsia="de-DE"/>
        </w:rPr>
        <w:t xml:space="preserve"> WI</w:t>
      </w:r>
      <w:r w:rsidRPr="00906A29">
        <w:rPr>
          <w:rFonts w:eastAsia="Malgun Gothic"/>
          <w:lang w:eastAsia="de-DE"/>
        </w:rPr>
        <w:t xml:space="preserve">, </w:t>
      </w:r>
      <w:r>
        <w:rPr>
          <w:rFonts w:eastAsia="Malgun Gothic"/>
          <w:lang w:eastAsia="de-DE"/>
        </w:rPr>
        <w:t xml:space="preserve">Msg1 repetition is supported. For CBRA, the UE selects a repetition number based on the DL RSRP. For CFRA reconfiguration with sync, Msg1 repetition is supported and the network explicitly configures a repetition number associated with CFRA resources in </w:t>
      </w:r>
      <w:r w:rsidRPr="00AE2BCA">
        <w:rPr>
          <w:rFonts w:eastAsia="Malgun Gothic"/>
          <w:i/>
          <w:highlight w:val="yellow"/>
          <w:lang w:eastAsia="de-DE"/>
        </w:rPr>
        <w:t>RACH-ConfigDedicated</w:t>
      </w:r>
      <w:r>
        <w:rPr>
          <w:rFonts w:eastAsia="Malgun Gothic"/>
          <w:lang w:eastAsia="de-DE"/>
        </w:rPr>
        <w:t xml:space="preserve">. However, for PDCCH ordered CFRA </w:t>
      </w:r>
      <w:r w:rsidR="00DB3ABA">
        <w:rPr>
          <w:rFonts w:eastAsia="Malgun Gothic"/>
          <w:lang w:eastAsia="de-DE"/>
        </w:rPr>
        <w:t xml:space="preserve">and CFRA </w:t>
      </w:r>
      <w:r w:rsidR="00AE2BCA">
        <w:rPr>
          <w:rFonts w:eastAsia="Malgun Gothic"/>
          <w:lang w:eastAsia="de-DE"/>
        </w:rPr>
        <w:t>triggered by</w:t>
      </w:r>
      <w:r w:rsidR="00DB3ABA">
        <w:rPr>
          <w:rFonts w:eastAsia="Malgun Gothic"/>
          <w:lang w:eastAsia="de-DE"/>
        </w:rPr>
        <w:t xml:space="preserve"> LTM MAC CE, </w:t>
      </w:r>
      <w:r>
        <w:rPr>
          <w:rFonts w:eastAsia="Malgun Gothic"/>
          <w:lang w:eastAsia="de-DE"/>
        </w:rPr>
        <w:t>Msg1 repetition is not supported according to the following agreements</w:t>
      </w:r>
      <w:r w:rsidRPr="00AE2BCA">
        <w:rPr>
          <w:rFonts w:eastAsia="Malgun Gothic"/>
          <w:lang w:eastAsia="de-DE"/>
        </w:rPr>
        <w:t>.</w:t>
      </w:r>
    </w:p>
    <w:tbl>
      <w:tblPr>
        <w:tblStyle w:val="af3"/>
        <w:tblW w:w="0" w:type="auto"/>
        <w:tblLook w:val="04A0" w:firstRow="1" w:lastRow="0" w:firstColumn="1" w:lastColumn="0" w:noHBand="0" w:noVBand="1"/>
      </w:tblPr>
      <w:tblGrid>
        <w:gridCol w:w="9631"/>
      </w:tblGrid>
      <w:tr w:rsidR="000A46D0" w14:paraId="309260BE" w14:textId="77777777" w:rsidTr="000A46D0">
        <w:tc>
          <w:tcPr>
            <w:tcW w:w="9631" w:type="dxa"/>
          </w:tcPr>
          <w:p w14:paraId="1194ADBA" w14:textId="77777777" w:rsidR="00D13B7B" w:rsidRPr="00D13B7B" w:rsidRDefault="00D13B7B" w:rsidP="00D13B7B">
            <w:pPr>
              <w:rPr>
                <w:rFonts w:eastAsiaTheme="minorEastAsia"/>
                <w:b/>
                <w:i/>
                <w:lang w:eastAsia="zh-CN"/>
              </w:rPr>
            </w:pPr>
            <w:r w:rsidRPr="00D13B7B">
              <w:rPr>
                <w:rFonts w:eastAsiaTheme="minorEastAsia" w:hint="eastAsia"/>
                <w:b/>
                <w:i/>
                <w:lang w:eastAsia="zh-CN"/>
              </w:rPr>
              <w:t>R</w:t>
            </w:r>
            <w:r w:rsidRPr="00D13B7B">
              <w:rPr>
                <w:rFonts w:eastAsiaTheme="minorEastAsia"/>
                <w:b/>
                <w:i/>
                <w:lang w:eastAsia="zh-CN"/>
              </w:rPr>
              <w:t>AN2 #122</w:t>
            </w:r>
          </w:p>
          <w:p w14:paraId="0FD98034" w14:textId="77777777" w:rsidR="00D13B7B" w:rsidRPr="002233F8" w:rsidRDefault="00D13B7B" w:rsidP="00D13B7B">
            <w:pPr>
              <w:pStyle w:val="af2"/>
              <w:numPr>
                <w:ilvl w:val="0"/>
                <w:numId w:val="22"/>
              </w:numPr>
              <w:overflowPunct/>
              <w:autoSpaceDE/>
              <w:autoSpaceDN/>
              <w:adjustRightInd/>
              <w:spacing w:after="0"/>
              <w:ind w:firstLineChars="0"/>
              <w:textAlignment w:val="auto"/>
              <w:rPr>
                <w:rFonts w:eastAsiaTheme="minorEastAsia"/>
                <w:b/>
                <w:sz w:val="24"/>
                <w:lang w:eastAsia="zh-CN"/>
              </w:rPr>
            </w:pPr>
            <w:r w:rsidRPr="002233F8">
              <w:rPr>
                <w:rFonts w:eastAsia="MS Mincho"/>
                <w:b/>
                <w:iCs/>
                <w:noProof/>
                <w:szCs w:val="24"/>
              </w:rPr>
              <w:lastRenderedPageBreak/>
              <w:t>RAN2 intends to support CFRA for msg1 repetition for ReconfigurationWithSync case, FFS for other cases.</w:t>
            </w:r>
          </w:p>
          <w:p w14:paraId="2618173F" w14:textId="77777777" w:rsidR="00D13B7B" w:rsidRDefault="00D13B7B" w:rsidP="00D13B7B">
            <w:pPr>
              <w:ind w:left="420"/>
              <w:rPr>
                <w:rFonts w:eastAsiaTheme="minorEastAsia"/>
                <w:lang w:eastAsia="zh-CN"/>
              </w:rPr>
            </w:pPr>
          </w:p>
          <w:p w14:paraId="054082E3" w14:textId="77777777" w:rsidR="00D13B7B" w:rsidRPr="00D13B7B" w:rsidRDefault="00D13B7B" w:rsidP="00D13B7B">
            <w:pPr>
              <w:rPr>
                <w:rFonts w:eastAsiaTheme="minorEastAsia"/>
                <w:b/>
                <w:i/>
                <w:lang w:eastAsia="zh-CN"/>
              </w:rPr>
            </w:pPr>
            <w:r w:rsidRPr="00D13B7B">
              <w:rPr>
                <w:rFonts w:eastAsiaTheme="minorEastAsia" w:hint="eastAsia"/>
                <w:b/>
                <w:i/>
                <w:lang w:eastAsia="zh-CN"/>
              </w:rPr>
              <w:t>R</w:t>
            </w:r>
            <w:r w:rsidRPr="00D13B7B">
              <w:rPr>
                <w:rFonts w:eastAsiaTheme="minorEastAsia"/>
                <w:b/>
                <w:i/>
                <w:lang w:eastAsia="zh-CN"/>
              </w:rPr>
              <w:t>AN2 #123</w:t>
            </w:r>
          </w:p>
          <w:p w14:paraId="16E9FE62" w14:textId="77777777" w:rsidR="00D13B7B" w:rsidRDefault="00D13B7B" w:rsidP="00D13B7B">
            <w:pPr>
              <w:pStyle w:val="af2"/>
              <w:numPr>
                <w:ilvl w:val="0"/>
                <w:numId w:val="22"/>
              </w:numPr>
              <w:overflowPunct/>
              <w:autoSpaceDE/>
              <w:autoSpaceDN/>
              <w:adjustRightInd/>
              <w:spacing w:after="0"/>
              <w:ind w:firstLineChars="0"/>
              <w:textAlignment w:val="auto"/>
              <w:rPr>
                <w:rFonts w:eastAsia="MS Mincho"/>
                <w:b/>
                <w:iCs/>
                <w:noProof/>
                <w:szCs w:val="24"/>
              </w:rPr>
            </w:pPr>
            <w:r w:rsidRPr="002233F8">
              <w:rPr>
                <w:rFonts w:eastAsia="MS Mincho"/>
                <w:b/>
                <w:iCs/>
                <w:noProof/>
                <w:szCs w:val="24"/>
              </w:rPr>
              <w:t xml:space="preserve">CFRA with Msg1 repetition for BFR and with </w:t>
            </w:r>
            <w:r w:rsidRPr="00DB3ABA">
              <w:rPr>
                <w:rFonts w:eastAsia="MS Mincho"/>
                <w:b/>
                <w:iCs/>
                <w:noProof/>
                <w:szCs w:val="24"/>
              </w:rPr>
              <w:t>PDCCH order are not supported</w:t>
            </w:r>
            <w:r w:rsidRPr="002233F8">
              <w:rPr>
                <w:rFonts w:eastAsia="MS Mincho"/>
                <w:b/>
                <w:iCs/>
                <w:noProof/>
                <w:szCs w:val="24"/>
              </w:rPr>
              <w:t xml:space="preserve"> (can be revisited if there is consensus to support this) </w:t>
            </w:r>
          </w:p>
          <w:p w14:paraId="66E23EF7" w14:textId="77777777" w:rsidR="00D13B7B" w:rsidRPr="002233F8" w:rsidRDefault="00D13B7B" w:rsidP="00D13B7B">
            <w:pPr>
              <w:pStyle w:val="af2"/>
              <w:overflowPunct/>
              <w:autoSpaceDE/>
              <w:autoSpaceDN/>
              <w:adjustRightInd/>
              <w:spacing w:after="0"/>
              <w:ind w:left="420" w:firstLineChars="0" w:firstLine="0"/>
              <w:textAlignment w:val="auto"/>
              <w:rPr>
                <w:rFonts w:eastAsia="MS Mincho"/>
                <w:b/>
                <w:iCs/>
                <w:noProof/>
                <w:szCs w:val="24"/>
              </w:rPr>
            </w:pPr>
          </w:p>
          <w:p w14:paraId="449A19F2" w14:textId="0AE9126D" w:rsidR="00D13B7B" w:rsidRPr="00D13B7B" w:rsidRDefault="00D13B7B" w:rsidP="00D13B7B">
            <w:pPr>
              <w:rPr>
                <w:rFonts w:eastAsiaTheme="minorEastAsia"/>
                <w:b/>
                <w:i/>
                <w:lang w:eastAsia="zh-CN"/>
              </w:rPr>
            </w:pPr>
            <w:r w:rsidRPr="00D13B7B">
              <w:rPr>
                <w:rFonts w:eastAsiaTheme="minorEastAsia" w:hint="eastAsia"/>
                <w:b/>
                <w:i/>
                <w:lang w:eastAsia="zh-CN"/>
              </w:rPr>
              <w:t>R</w:t>
            </w:r>
            <w:r>
              <w:rPr>
                <w:rFonts w:eastAsiaTheme="minorEastAsia"/>
                <w:b/>
                <w:i/>
                <w:lang w:eastAsia="zh-CN"/>
              </w:rPr>
              <w:t>AN2 #124</w:t>
            </w:r>
          </w:p>
          <w:p w14:paraId="3984A3F2" w14:textId="1A9AA638" w:rsidR="000A46D0" w:rsidRPr="00D13B7B" w:rsidRDefault="00DB3ABA" w:rsidP="00DB3ABA">
            <w:pPr>
              <w:pStyle w:val="af2"/>
              <w:numPr>
                <w:ilvl w:val="0"/>
                <w:numId w:val="22"/>
              </w:numPr>
              <w:overflowPunct/>
              <w:autoSpaceDE/>
              <w:autoSpaceDN/>
              <w:adjustRightInd/>
              <w:spacing w:after="0"/>
              <w:ind w:firstLineChars="0"/>
              <w:textAlignment w:val="auto"/>
            </w:pPr>
            <w:r w:rsidRPr="00DB3ABA">
              <w:rPr>
                <w:rFonts w:eastAsia="MS Mincho"/>
                <w:b/>
                <w:iCs/>
                <w:noProof/>
                <w:szCs w:val="24"/>
              </w:rPr>
              <w:t xml:space="preserve">From CE perspective, Msg1 repetition is feasible for both CBRA and CFRA based LTM cell switch assuming the MSG1 repetition configuration is in the </w:t>
            </w:r>
            <w:r w:rsidRPr="00DB3ABA">
              <w:rPr>
                <w:rFonts w:eastAsia="MS Mincho"/>
                <w:b/>
                <w:i/>
                <w:iCs/>
                <w:noProof/>
                <w:szCs w:val="24"/>
                <w:highlight w:val="yellow"/>
              </w:rPr>
              <w:t>RACHConfigDedicated</w:t>
            </w:r>
            <w:r w:rsidRPr="00DB3ABA">
              <w:rPr>
                <w:rFonts w:eastAsia="MS Mincho"/>
                <w:b/>
                <w:iCs/>
                <w:noProof/>
                <w:szCs w:val="24"/>
              </w:rPr>
              <w:t>.</w:t>
            </w:r>
          </w:p>
        </w:tc>
      </w:tr>
    </w:tbl>
    <w:p w14:paraId="479E4C36" w14:textId="08CD49E8" w:rsidR="00AE2BCA" w:rsidRDefault="00AE2BCA" w:rsidP="00AE2BCA">
      <w:pPr>
        <w:spacing w:before="180"/>
        <w:rPr>
          <w:rFonts w:eastAsia="Malgun Gothic"/>
          <w:lang w:eastAsia="de-DE"/>
        </w:rPr>
      </w:pPr>
      <w:r>
        <w:rPr>
          <w:rFonts w:eastAsia="Malgun Gothic"/>
          <w:lang w:eastAsia="de-DE"/>
        </w:rPr>
        <w:lastRenderedPageBreak/>
        <w:t xml:space="preserve">In the </w:t>
      </w:r>
      <w:r w:rsidR="00BE70C2">
        <w:rPr>
          <w:rFonts w:eastAsia="Malgun Gothic"/>
          <w:lang w:eastAsia="de-DE"/>
        </w:rPr>
        <w:t>CBRA-</w:t>
      </w:r>
      <w:r>
        <w:rPr>
          <w:rFonts w:eastAsia="Malgun Gothic"/>
          <w:lang w:eastAsia="de-DE"/>
        </w:rPr>
        <w:t xml:space="preserve">based LTM cell switch case, </w:t>
      </w:r>
      <w:r w:rsidR="00BE66C8">
        <w:rPr>
          <w:rFonts w:eastAsia="Malgun Gothic"/>
          <w:lang w:eastAsia="de-DE"/>
        </w:rPr>
        <w:t xml:space="preserve">it is sufficient that </w:t>
      </w:r>
      <w:r>
        <w:rPr>
          <w:rFonts w:eastAsia="Malgun Gothic"/>
          <w:lang w:eastAsia="de-DE"/>
        </w:rPr>
        <w:t xml:space="preserve">the target cell pre-configuration </w:t>
      </w:r>
      <w:r w:rsidR="003D78EE">
        <w:rPr>
          <w:rFonts w:eastAsia="Malgun Gothic"/>
          <w:lang w:eastAsia="de-DE"/>
        </w:rPr>
        <w:t>provides the</w:t>
      </w:r>
      <w:r w:rsidR="00BE70C2">
        <w:rPr>
          <w:rFonts w:eastAsia="Malgun Gothic"/>
          <w:lang w:eastAsia="de-DE"/>
        </w:rPr>
        <w:t xml:space="preserve"> </w:t>
      </w:r>
      <w:r>
        <w:rPr>
          <w:rFonts w:eastAsia="Malgun Gothic"/>
          <w:lang w:eastAsia="de-DE"/>
        </w:rPr>
        <w:t>Msg1 repetition configuration</w:t>
      </w:r>
      <w:r w:rsidR="00BE66C8">
        <w:rPr>
          <w:rFonts w:eastAsia="Malgun Gothic"/>
          <w:lang w:eastAsia="de-DE"/>
        </w:rPr>
        <w:t xml:space="preserve"> in order to use Msg1 repetition</w:t>
      </w:r>
      <w:r>
        <w:rPr>
          <w:rFonts w:eastAsia="Malgun Gothic"/>
          <w:lang w:eastAsia="de-DE"/>
        </w:rPr>
        <w:t>. In the CFRA based LTM cell switch, if the CFRA resources are provided in the target cell pre-configuration (</w:t>
      </w:r>
      <w:r w:rsidRPr="000C75FC">
        <w:rPr>
          <w:rFonts w:eastAsia="Malgun Gothic"/>
          <w:i/>
          <w:lang w:eastAsia="de-DE"/>
        </w:rPr>
        <w:t>RACH-ConfigDedicated</w:t>
      </w:r>
      <w:r>
        <w:rPr>
          <w:rFonts w:eastAsia="Malgun Gothic"/>
          <w:lang w:eastAsia="de-DE"/>
        </w:rPr>
        <w:t xml:space="preserve"> in </w:t>
      </w:r>
      <w:r w:rsidRPr="000C75FC">
        <w:rPr>
          <w:rFonts w:eastAsia="Malgun Gothic"/>
          <w:i/>
          <w:lang w:eastAsia="de-DE"/>
        </w:rPr>
        <w:t>reconfigurationWithSync</w:t>
      </w:r>
      <w:r>
        <w:rPr>
          <w:rFonts w:eastAsia="Malgun Gothic"/>
          <w:lang w:eastAsia="de-DE"/>
        </w:rPr>
        <w:t>), the Msg1 repetition can be supported as well.</w:t>
      </w:r>
    </w:p>
    <w:p w14:paraId="6EEE131F" w14:textId="3C688343" w:rsidR="00A57886" w:rsidRPr="003F2DBA" w:rsidRDefault="00A57886" w:rsidP="003F2DBA">
      <w:pPr>
        <w:pStyle w:val="Proposal-HW"/>
      </w:pPr>
      <w:r w:rsidRPr="003F2DBA">
        <w:t xml:space="preserve">Proposal </w:t>
      </w:r>
      <w:r w:rsidR="003F2DBA" w:rsidRPr="003F2DBA">
        <w:t>4</w:t>
      </w:r>
      <w:r w:rsidR="00D13883">
        <w:t>:</w:t>
      </w:r>
      <w:r w:rsidR="00D13883">
        <w:tab/>
        <w:t>RAN2 understands that LTM</w:t>
      </w:r>
      <w:r w:rsidRPr="003F2DBA">
        <w:t xml:space="preserve"> can work together with Rel-18 Coverage Enhancement</w:t>
      </w:r>
      <w:r w:rsidR="003D78EE" w:rsidRPr="003F2DBA">
        <w:t xml:space="preserve"> without further specification impact</w:t>
      </w:r>
      <w:r w:rsidR="00D13883">
        <w:t xml:space="preserve"> (</w:t>
      </w:r>
      <w:r w:rsidR="00D13883" w:rsidRPr="003F2DBA">
        <w:t xml:space="preserve">either </w:t>
      </w:r>
      <w:r w:rsidR="00D13883">
        <w:t>LTM</w:t>
      </w:r>
      <w:r w:rsidR="00D13883" w:rsidRPr="003F2DBA">
        <w:t xml:space="preserve"> CBRA</w:t>
      </w:r>
      <w:r w:rsidR="00D13883">
        <w:t xml:space="preserve"> </w:t>
      </w:r>
      <w:r w:rsidR="00D13883" w:rsidRPr="003F2DBA">
        <w:t xml:space="preserve">or </w:t>
      </w:r>
      <w:r w:rsidR="00D13883">
        <w:t xml:space="preserve">LTM </w:t>
      </w:r>
      <w:r w:rsidR="00D13883" w:rsidRPr="003F2DBA">
        <w:t xml:space="preserve">CFRA provided by </w:t>
      </w:r>
      <w:r w:rsidR="00D13883">
        <w:t>RRC)</w:t>
      </w:r>
      <w:r w:rsidRPr="003F2DBA">
        <w:t>.</w:t>
      </w:r>
    </w:p>
    <w:p w14:paraId="175769BF" w14:textId="039F9396" w:rsidR="00A57886" w:rsidRPr="003F2DBA" w:rsidRDefault="00A57886" w:rsidP="003F2DBA">
      <w:pPr>
        <w:pStyle w:val="Proposal-HW"/>
      </w:pPr>
      <w:r w:rsidRPr="003F2DBA">
        <w:t xml:space="preserve">Proposal </w:t>
      </w:r>
      <w:r w:rsidR="003F2DBA" w:rsidRPr="003F2DBA">
        <w:t>5</w:t>
      </w:r>
      <w:r w:rsidRPr="003F2DBA">
        <w:t>:</w:t>
      </w:r>
      <w:r w:rsidRPr="003F2DBA">
        <w:tab/>
        <w:t xml:space="preserve">RAN2 does not support the Msg1 repetition number information </w:t>
      </w:r>
      <w:r w:rsidR="00E11B6E">
        <w:t>for the</w:t>
      </w:r>
      <w:r w:rsidRPr="003F2DBA">
        <w:t xml:space="preserve"> CFRA indicated by the LTM </w:t>
      </w:r>
      <w:r w:rsidR="003D78EE" w:rsidRPr="003F2DBA">
        <w:t xml:space="preserve">cell switch </w:t>
      </w:r>
      <w:r w:rsidRPr="003F2DBA">
        <w:t>MAC CE.</w:t>
      </w:r>
    </w:p>
    <w:p w14:paraId="68457762" w14:textId="76C91D4A" w:rsidR="002C7063" w:rsidRPr="00D92FCA" w:rsidRDefault="00AF18F9" w:rsidP="002C7063">
      <w:pPr>
        <w:pStyle w:val="2"/>
        <w:rPr>
          <w:rFonts w:eastAsia="Malgun Gothic"/>
          <w:lang w:eastAsia="de-DE"/>
        </w:rPr>
      </w:pPr>
      <w:r>
        <w:rPr>
          <w:rFonts w:eastAsia="宋体"/>
          <w:lang w:eastAsia="zh-CN"/>
        </w:rPr>
        <w:t>2.</w:t>
      </w:r>
      <w:r w:rsidR="00FA180D">
        <w:rPr>
          <w:rFonts w:eastAsia="宋体"/>
          <w:lang w:eastAsia="zh-CN"/>
        </w:rPr>
        <w:t>4</w:t>
      </w:r>
      <w:r w:rsidRPr="004C60F2">
        <w:rPr>
          <w:rFonts w:eastAsia="宋体"/>
          <w:lang w:eastAsia="zh-CN"/>
        </w:rPr>
        <w:tab/>
      </w:r>
      <w:r w:rsidR="002C7063">
        <w:rPr>
          <w:rFonts w:eastAsia="Malgun Gothic"/>
          <w:lang w:eastAsia="de-DE"/>
        </w:rPr>
        <w:t xml:space="preserve">Legacy type 1 CG and </w:t>
      </w:r>
      <w:r w:rsidR="001B6BD0">
        <w:rPr>
          <w:rFonts w:eastAsia="Malgun Gothic"/>
          <w:lang w:eastAsia="de-DE"/>
        </w:rPr>
        <w:t>CG for</w:t>
      </w:r>
      <w:r w:rsidR="002C7063">
        <w:rPr>
          <w:rFonts w:eastAsia="Malgun Gothic"/>
          <w:lang w:eastAsia="de-DE"/>
        </w:rPr>
        <w:t xml:space="preserve"> RACH-less LTM</w:t>
      </w:r>
    </w:p>
    <w:p w14:paraId="3D339969" w14:textId="0970004B" w:rsidR="002C7063" w:rsidRDefault="001B6BD0" w:rsidP="002C7063">
      <w:pPr>
        <w:rPr>
          <w:rFonts w:eastAsiaTheme="minorEastAsia"/>
          <w:lang w:val="en-US" w:eastAsia="zh-CN"/>
        </w:rPr>
      </w:pPr>
      <w:r w:rsidRPr="00B22FDE">
        <w:rPr>
          <w:rFonts w:eastAsiaTheme="minorEastAsia"/>
          <w:lang w:val="en-US" w:eastAsia="zh-CN"/>
        </w:rPr>
        <w:t xml:space="preserve">In CG-based RACH-less </w:t>
      </w:r>
      <w:r w:rsidR="00BE66C8">
        <w:rPr>
          <w:rFonts w:eastAsiaTheme="minorEastAsia"/>
          <w:lang w:val="en-US" w:eastAsia="zh-CN"/>
        </w:rPr>
        <w:t>LTM cell switch</w:t>
      </w:r>
      <w:r w:rsidRPr="00B22FDE">
        <w:rPr>
          <w:rFonts w:eastAsiaTheme="minorEastAsia"/>
          <w:lang w:val="en-US" w:eastAsia="zh-CN"/>
        </w:rPr>
        <w:t xml:space="preserve">, </w:t>
      </w:r>
      <w:r w:rsidR="00BE66C8">
        <w:rPr>
          <w:rFonts w:eastAsiaTheme="minorEastAsia"/>
          <w:lang w:val="en-US" w:eastAsia="zh-CN"/>
        </w:rPr>
        <w:t>t</w:t>
      </w:r>
      <w:r w:rsidRPr="00B22FDE">
        <w:rPr>
          <w:rFonts w:eastAsiaTheme="minorEastAsia"/>
          <w:lang w:val="en-US" w:eastAsia="zh-CN"/>
        </w:rPr>
        <w:t xml:space="preserve">he UE selects a CG occasion associated with the beam </w:t>
      </w:r>
      <w:r w:rsidR="00BE66C8">
        <w:rPr>
          <w:rFonts w:eastAsiaTheme="minorEastAsia"/>
          <w:lang w:val="en-US" w:eastAsia="zh-CN"/>
        </w:rPr>
        <w:t xml:space="preserve">indicated </w:t>
      </w:r>
      <w:r w:rsidRPr="00B22FDE">
        <w:rPr>
          <w:rFonts w:eastAsiaTheme="minorEastAsia"/>
          <w:lang w:val="en-US" w:eastAsia="zh-CN"/>
        </w:rPr>
        <w:t xml:space="preserve">in </w:t>
      </w:r>
      <w:r w:rsidR="00BE66C8">
        <w:rPr>
          <w:rFonts w:eastAsiaTheme="minorEastAsia"/>
          <w:lang w:val="en-US" w:eastAsia="zh-CN"/>
        </w:rPr>
        <w:t xml:space="preserve">the </w:t>
      </w:r>
      <w:r w:rsidRPr="00B22FDE">
        <w:rPr>
          <w:rFonts w:eastAsiaTheme="minorEastAsia"/>
          <w:lang w:val="en-US" w:eastAsia="zh-CN"/>
        </w:rPr>
        <w:t>LTM cell switch MAC CE.</w:t>
      </w:r>
      <w:r>
        <w:rPr>
          <w:rFonts w:eastAsiaTheme="minorEastAsia"/>
          <w:lang w:val="en-US" w:eastAsia="zh-CN"/>
        </w:rPr>
        <w:t xml:space="preserve"> </w:t>
      </w:r>
      <w:r w:rsidR="002C7063" w:rsidRPr="006D11B8">
        <w:rPr>
          <w:rFonts w:eastAsiaTheme="minorEastAsia"/>
          <w:lang w:val="en-US" w:eastAsia="zh-CN"/>
        </w:rPr>
        <w:t xml:space="preserve">When the candidate cell/DU provides candidate configurations, it is </w:t>
      </w:r>
      <w:r w:rsidR="00BE66C8">
        <w:rPr>
          <w:rFonts w:eastAsiaTheme="minorEastAsia"/>
          <w:lang w:val="en-US" w:eastAsia="zh-CN"/>
        </w:rPr>
        <w:t xml:space="preserve">also </w:t>
      </w:r>
      <w:r w:rsidR="002C7063" w:rsidRPr="006D11B8">
        <w:rPr>
          <w:rFonts w:eastAsiaTheme="minorEastAsia"/>
          <w:lang w:val="en-US" w:eastAsia="zh-CN"/>
        </w:rPr>
        <w:t xml:space="preserve">possible to include legacy Type1 CG resources, which are not associated with beams. </w:t>
      </w:r>
      <w:r w:rsidR="00BE66C8">
        <w:rPr>
          <w:rFonts w:eastAsiaTheme="minorEastAsia"/>
          <w:lang w:val="en-US" w:eastAsia="zh-CN"/>
        </w:rPr>
        <w:t>L</w:t>
      </w:r>
      <w:r w:rsidR="002C7063" w:rsidRPr="006D11B8">
        <w:rPr>
          <w:rFonts w:eastAsiaTheme="minorEastAsia"/>
          <w:lang w:val="en-US" w:eastAsia="zh-CN"/>
        </w:rPr>
        <w:t xml:space="preserve">egacy Type1 CG resources are normally used for services requiring low latency after the UE </w:t>
      </w:r>
      <w:r w:rsidR="002C7063">
        <w:rPr>
          <w:rFonts w:eastAsiaTheme="minorEastAsia"/>
          <w:lang w:val="en-US" w:eastAsia="zh-CN"/>
        </w:rPr>
        <w:t xml:space="preserve">has </w:t>
      </w:r>
      <w:r w:rsidR="002C7063" w:rsidRPr="006D11B8">
        <w:rPr>
          <w:rFonts w:eastAsiaTheme="minorEastAsia"/>
          <w:lang w:val="en-US" w:eastAsia="zh-CN"/>
        </w:rPr>
        <w:t>successfully switche</w:t>
      </w:r>
      <w:r w:rsidR="002C7063">
        <w:rPr>
          <w:rFonts w:eastAsiaTheme="minorEastAsia"/>
          <w:lang w:val="en-US" w:eastAsia="zh-CN"/>
        </w:rPr>
        <w:t>d</w:t>
      </w:r>
      <w:r w:rsidR="002C7063" w:rsidRPr="006D11B8">
        <w:rPr>
          <w:rFonts w:eastAsiaTheme="minorEastAsia"/>
          <w:lang w:val="en-US" w:eastAsia="zh-CN"/>
        </w:rPr>
        <w:t xml:space="preserve"> to the target cell. When the network provides </w:t>
      </w:r>
      <w:r w:rsidR="00BE66C8">
        <w:rPr>
          <w:rFonts w:eastAsiaTheme="minorEastAsia"/>
          <w:lang w:val="en-US" w:eastAsia="zh-CN"/>
        </w:rPr>
        <w:t xml:space="preserve">to a UE </w:t>
      </w:r>
      <w:r w:rsidR="002C7063" w:rsidRPr="006D11B8">
        <w:rPr>
          <w:rFonts w:eastAsiaTheme="minorEastAsia"/>
          <w:lang w:val="en-US" w:eastAsia="zh-CN"/>
        </w:rPr>
        <w:t xml:space="preserve">both legacy Type1 CG and CG for RACH-less LTM </w:t>
      </w:r>
      <w:r w:rsidR="00BE66C8">
        <w:rPr>
          <w:rFonts w:eastAsiaTheme="minorEastAsia"/>
          <w:lang w:val="en-US" w:eastAsia="zh-CN"/>
        </w:rPr>
        <w:t>cell switch</w:t>
      </w:r>
      <w:r w:rsidR="002C7063" w:rsidRPr="006D11B8">
        <w:rPr>
          <w:rFonts w:eastAsiaTheme="minorEastAsia"/>
          <w:lang w:val="en-US" w:eastAsia="zh-CN"/>
        </w:rPr>
        <w:t>, if the UE uses the legacy Type 1 CG to send the first UL message</w:t>
      </w:r>
      <w:r w:rsidR="00BE66C8">
        <w:rPr>
          <w:rFonts w:eastAsiaTheme="minorEastAsia"/>
          <w:lang w:val="en-US" w:eastAsia="zh-CN"/>
        </w:rPr>
        <w:t xml:space="preserve"> at RACH-less cell switch</w:t>
      </w:r>
      <w:r w:rsidR="002C7063" w:rsidRPr="006D11B8">
        <w:rPr>
          <w:rFonts w:eastAsiaTheme="minorEastAsia"/>
          <w:lang w:val="en-US" w:eastAsia="zh-CN"/>
        </w:rPr>
        <w:t>, the network may miss this transmission because it does not know from which beam direction it should receive</w:t>
      </w:r>
      <w:r w:rsidR="002C7063">
        <w:rPr>
          <w:rFonts w:eastAsiaTheme="minorEastAsia"/>
          <w:lang w:val="en-US" w:eastAsia="zh-CN"/>
        </w:rPr>
        <w:t xml:space="preserve"> the UL message, and if the network receives it, it may not know which DL beam to use to send a PDCCH with the UE's C-RNTI to indicate successful LTM completion</w:t>
      </w:r>
      <w:r w:rsidR="002C7063" w:rsidRPr="006D11B8">
        <w:rPr>
          <w:rFonts w:eastAsiaTheme="minorEastAsia"/>
          <w:lang w:val="en-US" w:eastAsia="zh-CN"/>
        </w:rPr>
        <w:t>.</w:t>
      </w:r>
      <w:r w:rsidR="002C7063">
        <w:rPr>
          <w:rFonts w:eastAsiaTheme="minorEastAsia"/>
          <w:lang w:val="en-US" w:eastAsia="zh-CN"/>
        </w:rPr>
        <w:t xml:space="preserve"> To avoid this issue, during RACH-less execution procedure, the UE should only use the CG resources for RACH-less LTM, and only begin using legacy Type 1 CG after successful LTM completion.</w:t>
      </w:r>
    </w:p>
    <w:p w14:paraId="61AFC4B7" w14:textId="0CF995F3" w:rsidR="00F718B9" w:rsidRPr="00995830" w:rsidRDefault="00F718B9" w:rsidP="00995830">
      <w:pPr>
        <w:pStyle w:val="Observation-HW"/>
      </w:pPr>
      <w:r w:rsidRPr="00995830">
        <w:t xml:space="preserve">Observation </w:t>
      </w:r>
      <w:r w:rsidR="00995830" w:rsidRPr="00995830">
        <w:t>3</w:t>
      </w:r>
      <w:r w:rsidRPr="00995830">
        <w:t>:</w:t>
      </w:r>
      <w:r w:rsidRPr="00995830">
        <w:tab/>
        <w:t>If the UE uses the legacy type1 CG for the initial transmission in RACH-less LTM, the target cell may not even detect the initial UL transmission because it does not know the UL beam direction yet, and then no retransmission will be scheduled.</w:t>
      </w:r>
    </w:p>
    <w:p w14:paraId="3504DF7C" w14:textId="7556F0F1" w:rsidR="00F718B9" w:rsidRDefault="00F718B9" w:rsidP="00995830">
      <w:pPr>
        <w:pStyle w:val="Proposal-HW"/>
      </w:pPr>
      <w:r w:rsidRPr="00995830">
        <w:t xml:space="preserve">Proposal </w:t>
      </w:r>
      <w:r w:rsidR="00995830" w:rsidRPr="00995830">
        <w:t>6</w:t>
      </w:r>
      <w:r w:rsidRPr="00995830">
        <w:t>:</w:t>
      </w:r>
      <w:r w:rsidRPr="00995830">
        <w:tab/>
      </w:r>
      <w:r w:rsidR="001D32C7" w:rsidRPr="00995830">
        <w:t xml:space="preserve">When </w:t>
      </w:r>
      <w:r w:rsidRPr="00995830">
        <w:t>UE performs LTM RACH-less cell switch</w:t>
      </w:r>
      <w:r w:rsidR="001D32C7" w:rsidRPr="00995830">
        <w:t xml:space="preserve"> configured with specific CG resource</w:t>
      </w:r>
      <w:r w:rsidRPr="00995830">
        <w:t>, the legacy type1 CG is not used until LTM completion.</w:t>
      </w:r>
    </w:p>
    <w:p w14:paraId="1C71C21C" w14:textId="67F2B915" w:rsidR="000A6C40" w:rsidRPr="0099135A" w:rsidRDefault="00CA76BF" w:rsidP="000A6C40">
      <w:pPr>
        <w:pStyle w:val="2"/>
        <w:rPr>
          <w:rFonts w:eastAsia="宋体"/>
          <w:lang w:eastAsia="zh-CN"/>
        </w:rPr>
      </w:pPr>
      <w:r>
        <w:rPr>
          <w:rFonts w:eastAsia="宋体"/>
          <w:lang w:eastAsia="zh-CN"/>
        </w:rPr>
        <w:t>2.</w:t>
      </w:r>
      <w:r w:rsidR="00FA180D">
        <w:rPr>
          <w:rFonts w:eastAsia="宋体"/>
          <w:lang w:eastAsia="zh-CN"/>
        </w:rPr>
        <w:t>5</w:t>
      </w:r>
      <w:r w:rsidR="000A6C40" w:rsidRPr="004C60F2">
        <w:rPr>
          <w:rFonts w:eastAsia="宋体"/>
          <w:lang w:eastAsia="zh-CN"/>
        </w:rPr>
        <w:tab/>
      </w:r>
      <w:r w:rsidR="000A6C40">
        <w:rPr>
          <w:rFonts w:eastAsia="宋体"/>
          <w:lang w:eastAsia="zh-CN"/>
        </w:rPr>
        <w:t>RACH resource set selection for early RACH</w:t>
      </w:r>
    </w:p>
    <w:p w14:paraId="53306172" w14:textId="77777777" w:rsidR="000A6C40" w:rsidRPr="003301F3" w:rsidRDefault="000A6C40" w:rsidP="000A6C40">
      <w:pPr>
        <w:spacing w:before="180"/>
        <w:rPr>
          <w:rFonts w:eastAsia="宋体"/>
          <w:lang w:eastAsia="zh-CN"/>
        </w:rPr>
      </w:pPr>
      <w:r>
        <w:rPr>
          <w:rFonts w:eastAsia="宋体" w:hint="eastAsia"/>
          <w:lang w:eastAsia="zh-CN"/>
        </w:rPr>
        <w:t>I</w:t>
      </w:r>
      <w:r>
        <w:rPr>
          <w:rFonts w:eastAsia="宋体"/>
          <w:lang w:eastAsia="zh-CN"/>
        </w:rPr>
        <w:t xml:space="preserve">n the early RACH procedure, the UE receives a PDCCH order indicating the RACH resource to use. In the PDCCH order, a field called </w:t>
      </w:r>
      <w:r w:rsidRPr="003301F3">
        <w:rPr>
          <w:rFonts w:eastAsia="宋体"/>
          <w:i/>
          <w:lang w:eastAsia="zh-CN"/>
        </w:rPr>
        <w:t>Cell indicator</w:t>
      </w:r>
      <w:r>
        <w:rPr>
          <w:rFonts w:eastAsia="宋体"/>
          <w:lang w:eastAsia="zh-CN"/>
        </w:rPr>
        <w:t xml:space="preserve"> indicates the candidate cell. This </w:t>
      </w:r>
      <w:r w:rsidRPr="003301F3">
        <w:rPr>
          <w:rFonts w:eastAsia="宋体"/>
          <w:i/>
          <w:lang w:eastAsia="zh-CN"/>
        </w:rPr>
        <w:t>Cell indicator</w:t>
      </w:r>
      <w:r>
        <w:rPr>
          <w:rFonts w:eastAsia="宋体"/>
          <w:i/>
          <w:lang w:eastAsia="zh-CN"/>
        </w:rPr>
        <w:t xml:space="preserve"> </w:t>
      </w:r>
      <w:r>
        <w:rPr>
          <w:rFonts w:eastAsia="宋体"/>
          <w:lang w:eastAsia="zh-CN"/>
        </w:rPr>
        <w:t xml:space="preserve">allows the UE to select the correct </w:t>
      </w:r>
      <w:r w:rsidRPr="003301F3">
        <w:rPr>
          <w:rFonts w:eastAsia="宋体"/>
          <w:i/>
          <w:lang w:eastAsia="zh-CN"/>
        </w:rPr>
        <w:t>EarlyUL-SyncConfig</w:t>
      </w:r>
      <w:r>
        <w:rPr>
          <w:rFonts w:eastAsia="宋体"/>
          <w:lang w:eastAsia="zh-CN"/>
        </w:rPr>
        <w:t xml:space="preserve"> configured in RRC. </w:t>
      </w:r>
    </w:p>
    <w:p w14:paraId="021731E0" w14:textId="77777777" w:rsidR="000A6C40" w:rsidRDefault="000A6C40" w:rsidP="000A6C40">
      <w:pPr>
        <w:rPr>
          <w:rFonts w:eastAsia="宋体"/>
          <w:lang w:eastAsia="zh-CN"/>
        </w:rPr>
      </w:pPr>
      <w:r>
        <w:rPr>
          <w:rFonts w:eastAsia="宋体" w:hint="eastAsia"/>
          <w:lang w:eastAsia="zh-CN"/>
        </w:rPr>
        <w:t>I</w:t>
      </w:r>
      <w:r>
        <w:rPr>
          <w:rFonts w:eastAsia="宋体"/>
          <w:lang w:eastAsia="zh-CN"/>
        </w:rPr>
        <w:t xml:space="preserve">n the current MAC specification, section </w:t>
      </w:r>
      <w:r>
        <w:rPr>
          <w:rFonts w:eastAsia="Malgun Gothic"/>
          <w:lang w:eastAsia="ko-KR"/>
        </w:rPr>
        <w:t>5.1.1b</w:t>
      </w:r>
      <w:r>
        <w:rPr>
          <w:rFonts w:eastAsia="宋体"/>
          <w:lang w:eastAsia="zh-CN"/>
        </w:rPr>
        <w:t xml:space="preserve"> describes how to select a set of RACH resources. For the case of PDCCH order for MIMO, the following is specified:</w:t>
      </w:r>
    </w:p>
    <w:p w14:paraId="4EE12196" w14:textId="77777777" w:rsidR="000A6C40" w:rsidRDefault="000A6C40" w:rsidP="000A6C40">
      <w:pPr>
        <w:rPr>
          <w:rFonts w:eastAsia="宋体"/>
          <w:lang w:eastAsia="zh-CN"/>
        </w:rPr>
      </w:pPr>
      <w:r w:rsidRPr="00DB38CB">
        <w:rPr>
          <w:rFonts w:eastAsia="宋体"/>
          <w:noProof/>
          <w:lang w:val="en-US" w:eastAsia="zh-CN"/>
        </w:rPr>
        <w:lastRenderedPageBreak/>
        <mc:AlternateContent>
          <mc:Choice Requires="wps">
            <w:drawing>
              <wp:inline distT="0" distB="0" distL="0" distR="0" wp14:anchorId="5D3F27BC" wp14:editId="5AE43FAC">
                <wp:extent cx="6141493" cy="1404620"/>
                <wp:effectExtent l="0" t="0" r="120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493" cy="1404620"/>
                        </a:xfrm>
                        <a:prstGeom prst="rect">
                          <a:avLst/>
                        </a:prstGeom>
                        <a:solidFill>
                          <a:srgbClr val="FFFFFF"/>
                        </a:solidFill>
                        <a:ln w="9525">
                          <a:solidFill>
                            <a:srgbClr val="000000"/>
                          </a:solidFill>
                          <a:miter lim="800000"/>
                          <a:headEnd/>
                          <a:tailEnd/>
                        </a:ln>
                      </wps:spPr>
                      <wps:txbx>
                        <w:txbxContent>
                          <w:p w14:paraId="0C6C586B" w14:textId="77777777" w:rsidR="000A6C40" w:rsidRPr="00D5099F" w:rsidRDefault="000A6C40" w:rsidP="000A6C40">
                            <w:pPr>
                              <w:overflowPunct/>
                              <w:autoSpaceDE/>
                              <w:autoSpaceDN/>
                              <w:adjustRightInd/>
                              <w:ind w:left="568" w:hanging="284"/>
                              <w:textAlignment w:val="auto"/>
                              <w:rPr>
                                <w:rFonts w:eastAsia="宋体"/>
                                <w:lang w:eastAsia="ko-KR"/>
                              </w:rPr>
                            </w:pPr>
                            <w:r w:rsidRPr="00D5099F">
                              <w:rPr>
                                <w:rFonts w:eastAsia="宋体"/>
                                <w:lang w:eastAsia="ko-KR"/>
                              </w:rPr>
                              <w:t>1&gt;</w:t>
                            </w:r>
                            <w:r w:rsidRPr="00D5099F">
                              <w:rPr>
                                <w:rFonts w:eastAsia="宋体"/>
                                <w:lang w:eastAsia="ko-KR"/>
                              </w:rPr>
                              <w:tab/>
                              <w:t>else:</w:t>
                            </w:r>
                          </w:p>
                          <w:p w14:paraId="3388A6DC" w14:textId="77777777" w:rsidR="000A6C40" w:rsidRPr="00D5099F" w:rsidRDefault="000A6C40" w:rsidP="000A6C40">
                            <w:pPr>
                              <w:overflowPunct/>
                              <w:autoSpaceDE/>
                              <w:autoSpaceDN/>
                              <w:adjustRightInd/>
                              <w:ind w:left="851" w:hanging="284"/>
                              <w:textAlignment w:val="auto"/>
                              <w:rPr>
                                <w:rFonts w:eastAsia="宋体"/>
                                <w:highlight w:val="yellow"/>
                              </w:rPr>
                            </w:pPr>
                            <w:r w:rsidRPr="00D5099F">
                              <w:rPr>
                                <w:rFonts w:eastAsia="宋体"/>
                                <w:highlight w:val="yellow"/>
                                <w:lang w:eastAsia="ko-KR"/>
                              </w:rPr>
                              <w:t>2&gt;</w:t>
                            </w:r>
                            <w:r w:rsidRPr="00D5099F">
                              <w:rPr>
                                <w:rFonts w:eastAsia="宋体"/>
                                <w:highlight w:val="yellow"/>
                                <w:lang w:eastAsia="ko-KR"/>
                              </w:rPr>
                              <w:tab/>
                              <w:t xml:space="preserve">if </w:t>
                            </w:r>
                            <w:r w:rsidRPr="00D5099F">
                              <w:rPr>
                                <w:rFonts w:eastAsia="宋体"/>
                                <w:highlight w:val="yellow"/>
                                <w:lang w:eastAsia="en-US"/>
                              </w:rPr>
                              <w:t xml:space="preserve">the Random Access procedure is initiated by PDCCH order with DCI </w:t>
                            </w:r>
                            <w:r w:rsidRPr="00D5099F">
                              <w:rPr>
                                <w:rFonts w:eastAsia="宋体"/>
                                <w:i/>
                                <w:highlight w:val="yellow"/>
                                <w:lang w:eastAsia="en-US"/>
                              </w:rPr>
                              <w:t>PRACH association indicator</w:t>
                            </w:r>
                            <w:r w:rsidRPr="00D5099F">
                              <w:rPr>
                                <w:rFonts w:eastAsia="宋体"/>
                                <w:highlight w:val="yellow"/>
                                <w:lang w:eastAsia="en-US"/>
                              </w:rPr>
                              <w:t xml:space="preserve"> field set to 1 and </w:t>
                            </w:r>
                            <w:bookmarkStart w:id="6" w:name="OLE_LINK36"/>
                            <w:r w:rsidRPr="00D5099F">
                              <w:rPr>
                                <w:rFonts w:eastAsia="等线"/>
                                <w:i/>
                                <w:kern w:val="2"/>
                                <w:highlight w:val="yellow"/>
                                <w:lang w:eastAsia="zh-CN"/>
                              </w:rPr>
                              <w:t>SSB-MTC-AdditionalPCI</w:t>
                            </w:r>
                            <w:bookmarkEnd w:id="6"/>
                            <w:r w:rsidRPr="00D5099F">
                              <w:rPr>
                                <w:rFonts w:eastAsia="等线"/>
                                <w:i/>
                                <w:kern w:val="2"/>
                                <w:highlight w:val="yellow"/>
                                <w:lang w:eastAsia="zh-CN"/>
                              </w:rPr>
                              <w:t xml:space="preserve"> </w:t>
                            </w:r>
                            <w:r w:rsidRPr="00D5099F">
                              <w:rPr>
                                <w:rFonts w:eastAsia="等线"/>
                                <w:kern w:val="2"/>
                                <w:highlight w:val="yellow"/>
                                <w:lang w:eastAsia="zh-CN"/>
                              </w:rPr>
                              <w:t>is configured by upper layers</w:t>
                            </w:r>
                            <w:r w:rsidRPr="00D5099F">
                              <w:rPr>
                                <w:rFonts w:eastAsia="宋体"/>
                                <w:highlight w:val="yellow"/>
                                <w:lang w:eastAsia="en-US"/>
                              </w:rPr>
                              <w:t>, as specified in clause 7.3.1.2.1 of TS 38.212 [9]:</w:t>
                            </w:r>
                          </w:p>
                          <w:p w14:paraId="1C762349" w14:textId="77777777" w:rsidR="000A6C40" w:rsidRPr="00D5099F" w:rsidRDefault="000A6C40" w:rsidP="000A6C40">
                            <w:pPr>
                              <w:overflowPunct/>
                              <w:autoSpaceDE/>
                              <w:autoSpaceDN/>
                              <w:adjustRightInd/>
                              <w:ind w:left="1135" w:hanging="284"/>
                              <w:textAlignment w:val="auto"/>
                              <w:rPr>
                                <w:rFonts w:eastAsia="宋体"/>
                                <w:lang w:eastAsia="en-US"/>
                              </w:rPr>
                            </w:pPr>
                            <w:r w:rsidRPr="00D5099F">
                              <w:rPr>
                                <w:rFonts w:eastAsia="宋体"/>
                                <w:highlight w:val="yellow"/>
                                <w:lang w:eastAsia="ko-KR"/>
                              </w:rPr>
                              <w:t>3&gt;</w:t>
                            </w:r>
                            <w:r w:rsidRPr="00D5099F">
                              <w:rPr>
                                <w:rFonts w:eastAsia="宋体"/>
                                <w:highlight w:val="yellow"/>
                                <w:lang w:eastAsia="ko-KR"/>
                              </w:rPr>
                              <w:tab/>
                            </w:r>
                            <w:r w:rsidRPr="00D5099F">
                              <w:rPr>
                                <w:rFonts w:eastAsia="宋体"/>
                                <w:highlight w:val="yellow"/>
                                <w:lang w:eastAsia="en-US"/>
                              </w:rPr>
                              <w:t xml:space="preserve">select the set of Random Access resources corresponding to the active </w:t>
                            </w:r>
                            <w:r w:rsidRPr="00D5099F">
                              <w:rPr>
                                <w:rFonts w:eastAsia="宋体"/>
                                <w:i/>
                                <w:highlight w:val="yellow"/>
                                <w:lang w:eastAsia="en-US"/>
                              </w:rPr>
                              <w:t>additionalPCI</w:t>
                            </w:r>
                            <w:r w:rsidRPr="00D5099F">
                              <w:rPr>
                                <w:rFonts w:eastAsia="宋体"/>
                                <w:highlight w:val="yellow"/>
                                <w:lang w:eastAsia="en-US"/>
                              </w:rPr>
                              <w:t>.</w:t>
                            </w:r>
                          </w:p>
                          <w:p w14:paraId="7B34676E" w14:textId="77777777" w:rsidR="000A6C40" w:rsidRPr="00D5099F" w:rsidRDefault="000A6C40" w:rsidP="000A6C40">
                            <w:pPr>
                              <w:overflowPunct/>
                              <w:autoSpaceDE/>
                              <w:autoSpaceDN/>
                              <w:adjustRightInd/>
                              <w:ind w:left="851" w:hanging="284"/>
                              <w:textAlignment w:val="auto"/>
                              <w:rPr>
                                <w:rFonts w:eastAsia="宋体"/>
                                <w:color w:val="FF0000"/>
                                <w:u w:val="single"/>
                              </w:rPr>
                            </w:pPr>
                            <w:r w:rsidRPr="00D5099F">
                              <w:rPr>
                                <w:rFonts w:eastAsia="宋体"/>
                                <w:color w:val="FF0000"/>
                                <w:u w:val="single"/>
                                <w:lang w:eastAsia="ko-KR"/>
                              </w:rPr>
                              <w:t>2&gt;</w:t>
                            </w:r>
                            <w:r w:rsidRPr="00D5099F">
                              <w:rPr>
                                <w:rFonts w:eastAsia="宋体"/>
                                <w:color w:val="FF0000"/>
                                <w:u w:val="single"/>
                                <w:lang w:eastAsia="ko-KR"/>
                              </w:rPr>
                              <w:tab/>
                              <w:t xml:space="preserve">if </w:t>
                            </w:r>
                            <w:r w:rsidRPr="00D5099F">
                              <w:rPr>
                                <w:rFonts w:eastAsia="宋体"/>
                                <w:color w:val="FF0000"/>
                                <w:u w:val="single"/>
                                <w:lang w:eastAsia="en-US"/>
                              </w:rPr>
                              <w:t xml:space="preserve">the Random Access procedure is initiated by PDCCH order </w:t>
                            </w:r>
                            <w:r w:rsidRPr="00F71E85">
                              <w:rPr>
                                <w:color w:val="FF0000"/>
                                <w:u w:val="single"/>
                                <w:lang w:eastAsia="ko-KR"/>
                              </w:rPr>
                              <w:t>for an LTM candidate cell</w:t>
                            </w:r>
                            <w:r w:rsidRPr="00D5099F">
                              <w:rPr>
                                <w:rFonts w:eastAsia="宋体"/>
                                <w:color w:val="FF0000"/>
                                <w:u w:val="single"/>
                                <w:lang w:eastAsia="en-US"/>
                              </w:rPr>
                              <w:t>:</w:t>
                            </w:r>
                          </w:p>
                          <w:p w14:paraId="2470E4D8" w14:textId="77777777" w:rsidR="000A6C40" w:rsidRPr="00D5099F" w:rsidRDefault="000A6C40" w:rsidP="000A6C40">
                            <w:pPr>
                              <w:overflowPunct/>
                              <w:autoSpaceDE/>
                              <w:autoSpaceDN/>
                              <w:adjustRightInd/>
                              <w:ind w:left="1135" w:hanging="284"/>
                              <w:textAlignment w:val="auto"/>
                              <w:rPr>
                                <w:rFonts w:eastAsia="宋体"/>
                                <w:color w:val="FF0000"/>
                                <w:u w:val="single"/>
                                <w:lang w:eastAsia="en-US"/>
                              </w:rPr>
                            </w:pPr>
                            <w:r w:rsidRPr="00D5099F">
                              <w:rPr>
                                <w:rFonts w:eastAsia="宋体"/>
                                <w:color w:val="FF0000"/>
                                <w:u w:val="single"/>
                                <w:lang w:eastAsia="ko-KR"/>
                              </w:rPr>
                              <w:t>3&gt;</w:t>
                            </w:r>
                            <w:r w:rsidRPr="00D5099F">
                              <w:rPr>
                                <w:rFonts w:eastAsia="宋体"/>
                                <w:color w:val="FF0000"/>
                                <w:u w:val="single"/>
                                <w:lang w:eastAsia="ko-KR"/>
                              </w:rPr>
                              <w:tab/>
                            </w:r>
                            <w:r w:rsidRPr="00D5099F">
                              <w:rPr>
                                <w:rFonts w:eastAsia="宋体"/>
                                <w:color w:val="FF0000"/>
                                <w:u w:val="single"/>
                                <w:lang w:eastAsia="en-US"/>
                              </w:rPr>
                              <w:t xml:space="preserve">select the set of Random Access resources corresponding to the </w:t>
                            </w:r>
                            <w:r w:rsidRPr="00F71E85">
                              <w:rPr>
                                <w:color w:val="FF0000"/>
                                <w:u w:val="single"/>
                                <w:lang w:eastAsia="zh-CN"/>
                              </w:rPr>
                              <w:t xml:space="preserve">field </w:t>
                            </w:r>
                            <w:r w:rsidRPr="00F71E85">
                              <w:rPr>
                                <w:i/>
                                <w:iCs/>
                                <w:color w:val="FF0000"/>
                                <w:u w:val="single"/>
                                <w:lang w:eastAsia="zh-CN"/>
                              </w:rPr>
                              <w:t xml:space="preserve">Cell indicator </w:t>
                            </w:r>
                            <w:r w:rsidRPr="00F71E85">
                              <w:rPr>
                                <w:iCs/>
                                <w:color w:val="FF0000"/>
                                <w:u w:val="single"/>
                                <w:lang w:eastAsia="zh-CN"/>
                              </w:rPr>
                              <w:t>in PDCCH order</w:t>
                            </w:r>
                            <w:r w:rsidRPr="00D5099F">
                              <w:rPr>
                                <w:rFonts w:eastAsia="宋体"/>
                                <w:color w:val="FF0000"/>
                                <w:u w:val="single"/>
                                <w:lang w:eastAsia="en-US"/>
                              </w:rPr>
                              <w:t>.</w:t>
                            </w:r>
                          </w:p>
                          <w:p w14:paraId="1A07EBF1"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 xml:space="preserve">else if contention-free Random Access Resources with Msg1 repetition have been provided for this Random Access procedure, and Msg1 repetition number is indicated in </w:t>
                            </w:r>
                            <w:r w:rsidRPr="00D5099F">
                              <w:rPr>
                                <w:rFonts w:eastAsia="宋体"/>
                                <w:i/>
                                <w:lang w:eastAsia="ko-KR"/>
                              </w:rPr>
                              <w:t>rach-ConfigDedicated</w:t>
                            </w:r>
                            <w:r w:rsidRPr="00D5099F">
                              <w:rPr>
                                <w:rFonts w:eastAsia="宋体"/>
                                <w:lang w:eastAsia="ko-KR"/>
                              </w:rPr>
                              <w:t>:</w:t>
                            </w:r>
                          </w:p>
                          <w:p w14:paraId="3CF33C3E"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is only configured with Msg1 repetition indication and associated with the indicated Msg1 repetition number for this Random Access procedure.</w:t>
                            </w:r>
                          </w:p>
                          <w:p w14:paraId="5A5AD922"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else if the Random Access procedure was initiated for SI request and Random Access Resources associated with Msg1 repetition for SI request and Msg1 repetition number have been provided for this Random Access procedure:</w:t>
                            </w:r>
                          </w:p>
                          <w:p w14:paraId="6A48D98C"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is only configured with Msg1 repetition indication and associated with the indicated Msg1 repetition number for this Random Access procedure.</w:t>
                            </w:r>
                          </w:p>
                          <w:p w14:paraId="07CEB4CB"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else:</w:t>
                            </w:r>
                          </w:p>
                          <w:p w14:paraId="1FFA7690"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are not associated with any feature indication (as specified in clause 5.1.1c) for the current Random Access procedure.</w:t>
                            </w:r>
                          </w:p>
                          <w:p w14:paraId="66A3293C" w14:textId="77777777" w:rsidR="000A6C40" w:rsidRPr="00D5099F" w:rsidRDefault="000A6C40" w:rsidP="000A6C40">
                            <w:pPr>
                              <w:pStyle w:val="B3"/>
                            </w:pPr>
                          </w:p>
                        </w:txbxContent>
                      </wps:txbx>
                      <wps:bodyPr rot="0" vert="horz" wrap="square" lIns="91440" tIns="45720" rIns="91440" bIns="45720" anchor="t" anchorCtr="0">
                        <a:spAutoFit/>
                      </wps:bodyPr>
                    </wps:wsp>
                  </a:graphicData>
                </a:graphic>
              </wp:inline>
            </w:drawing>
          </mc:Choice>
          <mc:Fallback>
            <w:pict>
              <v:shapetype w14:anchorId="5D3F27BC" id="_x0000_t202" coordsize="21600,21600" o:spt="202" path="m,l,21600r21600,l21600,xe">
                <v:stroke joinstyle="miter"/>
                <v:path gradientshapeok="t" o:connecttype="rect"/>
              </v:shapetype>
              <v:shape id="Text Box 2" o:spid="_x0000_s1026" type="#_x0000_t202" style="width:48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">
                <v:textbox style="mso-fit-shape-to-text:t">
                  <w:txbxContent>
                    <w:p w14:paraId="0C6C586B" w14:textId="77777777" w:rsidR="000A6C40" w:rsidRPr="00D5099F" w:rsidRDefault="000A6C40" w:rsidP="000A6C40">
                      <w:pPr>
                        <w:overflowPunct/>
                        <w:autoSpaceDE/>
                        <w:autoSpaceDN/>
                        <w:adjustRightInd/>
                        <w:ind w:left="568" w:hanging="284"/>
                        <w:textAlignment w:val="auto"/>
                        <w:rPr>
                          <w:rFonts w:eastAsia="宋体"/>
                          <w:lang w:eastAsia="ko-KR"/>
                        </w:rPr>
                      </w:pPr>
                      <w:r w:rsidRPr="00D5099F">
                        <w:rPr>
                          <w:rFonts w:eastAsia="宋体"/>
                          <w:lang w:eastAsia="ko-KR"/>
                        </w:rPr>
                        <w:t>1&gt;</w:t>
                      </w:r>
                      <w:r w:rsidRPr="00D5099F">
                        <w:rPr>
                          <w:rFonts w:eastAsia="宋体"/>
                          <w:lang w:eastAsia="ko-KR"/>
                        </w:rPr>
                        <w:tab/>
                        <w:t>else:</w:t>
                      </w:r>
                    </w:p>
                    <w:p w14:paraId="3388A6DC" w14:textId="77777777" w:rsidR="000A6C40" w:rsidRPr="00D5099F" w:rsidRDefault="000A6C40" w:rsidP="000A6C40">
                      <w:pPr>
                        <w:overflowPunct/>
                        <w:autoSpaceDE/>
                        <w:autoSpaceDN/>
                        <w:adjustRightInd/>
                        <w:ind w:left="851" w:hanging="284"/>
                        <w:textAlignment w:val="auto"/>
                        <w:rPr>
                          <w:rFonts w:eastAsia="宋体"/>
                          <w:highlight w:val="yellow"/>
                        </w:rPr>
                      </w:pPr>
                      <w:r w:rsidRPr="00D5099F">
                        <w:rPr>
                          <w:rFonts w:eastAsia="宋体"/>
                          <w:highlight w:val="yellow"/>
                          <w:lang w:eastAsia="ko-KR"/>
                        </w:rPr>
                        <w:t>2&gt;</w:t>
                      </w:r>
                      <w:r w:rsidRPr="00D5099F">
                        <w:rPr>
                          <w:rFonts w:eastAsia="宋体"/>
                          <w:highlight w:val="yellow"/>
                          <w:lang w:eastAsia="ko-KR"/>
                        </w:rPr>
                        <w:tab/>
                        <w:t xml:space="preserve">if </w:t>
                      </w:r>
                      <w:r w:rsidRPr="00D5099F">
                        <w:rPr>
                          <w:rFonts w:eastAsia="宋体"/>
                          <w:highlight w:val="yellow"/>
                          <w:lang w:eastAsia="en-US"/>
                        </w:rPr>
                        <w:t xml:space="preserve">the Random Access procedure is initiated by PDCCH order with DCI </w:t>
                      </w:r>
                      <w:r w:rsidRPr="00D5099F">
                        <w:rPr>
                          <w:rFonts w:eastAsia="宋体"/>
                          <w:i/>
                          <w:highlight w:val="yellow"/>
                          <w:lang w:eastAsia="en-US"/>
                        </w:rPr>
                        <w:t>PRACH association indicator</w:t>
                      </w:r>
                      <w:r w:rsidRPr="00D5099F">
                        <w:rPr>
                          <w:rFonts w:eastAsia="宋体"/>
                          <w:highlight w:val="yellow"/>
                          <w:lang w:eastAsia="en-US"/>
                        </w:rPr>
                        <w:t xml:space="preserve"> field set to 1 and </w:t>
                      </w:r>
                      <w:bookmarkStart w:id="7" w:name="OLE_LINK36"/>
                      <w:r w:rsidRPr="00D5099F">
                        <w:rPr>
                          <w:rFonts w:eastAsia="等线"/>
                          <w:i/>
                          <w:kern w:val="2"/>
                          <w:highlight w:val="yellow"/>
                          <w:lang w:eastAsia="zh-CN"/>
                        </w:rPr>
                        <w:t>SSB-MTC-AdditionalPCI</w:t>
                      </w:r>
                      <w:bookmarkEnd w:id="7"/>
                      <w:r w:rsidRPr="00D5099F">
                        <w:rPr>
                          <w:rFonts w:eastAsia="等线"/>
                          <w:i/>
                          <w:kern w:val="2"/>
                          <w:highlight w:val="yellow"/>
                          <w:lang w:eastAsia="zh-CN"/>
                        </w:rPr>
                        <w:t xml:space="preserve"> </w:t>
                      </w:r>
                      <w:r w:rsidRPr="00D5099F">
                        <w:rPr>
                          <w:rFonts w:eastAsia="等线"/>
                          <w:kern w:val="2"/>
                          <w:highlight w:val="yellow"/>
                          <w:lang w:eastAsia="zh-CN"/>
                        </w:rPr>
                        <w:t>is configured by upper layers</w:t>
                      </w:r>
                      <w:r w:rsidRPr="00D5099F">
                        <w:rPr>
                          <w:rFonts w:eastAsia="宋体"/>
                          <w:highlight w:val="yellow"/>
                          <w:lang w:eastAsia="en-US"/>
                        </w:rPr>
                        <w:t>, as specified in clause 7.3.1.2.1 of TS 38.212 [9]:</w:t>
                      </w:r>
                    </w:p>
                    <w:p w14:paraId="1C762349" w14:textId="77777777" w:rsidR="000A6C40" w:rsidRPr="00D5099F" w:rsidRDefault="000A6C40" w:rsidP="000A6C40">
                      <w:pPr>
                        <w:overflowPunct/>
                        <w:autoSpaceDE/>
                        <w:autoSpaceDN/>
                        <w:adjustRightInd/>
                        <w:ind w:left="1135" w:hanging="284"/>
                        <w:textAlignment w:val="auto"/>
                        <w:rPr>
                          <w:rFonts w:eastAsia="宋体"/>
                          <w:lang w:eastAsia="en-US"/>
                        </w:rPr>
                      </w:pPr>
                      <w:r w:rsidRPr="00D5099F">
                        <w:rPr>
                          <w:rFonts w:eastAsia="宋体"/>
                          <w:highlight w:val="yellow"/>
                          <w:lang w:eastAsia="ko-KR"/>
                        </w:rPr>
                        <w:t>3&gt;</w:t>
                      </w:r>
                      <w:r w:rsidRPr="00D5099F">
                        <w:rPr>
                          <w:rFonts w:eastAsia="宋体"/>
                          <w:highlight w:val="yellow"/>
                          <w:lang w:eastAsia="ko-KR"/>
                        </w:rPr>
                        <w:tab/>
                      </w:r>
                      <w:r w:rsidRPr="00D5099F">
                        <w:rPr>
                          <w:rFonts w:eastAsia="宋体"/>
                          <w:highlight w:val="yellow"/>
                          <w:lang w:eastAsia="en-US"/>
                        </w:rPr>
                        <w:t xml:space="preserve">select the set of Random Access resources corresponding to the active </w:t>
                      </w:r>
                      <w:r w:rsidRPr="00D5099F">
                        <w:rPr>
                          <w:rFonts w:eastAsia="宋体"/>
                          <w:i/>
                          <w:highlight w:val="yellow"/>
                          <w:lang w:eastAsia="en-US"/>
                        </w:rPr>
                        <w:t>additionalPCI</w:t>
                      </w:r>
                      <w:r w:rsidRPr="00D5099F">
                        <w:rPr>
                          <w:rFonts w:eastAsia="宋体"/>
                          <w:highlight w:val="yellow"/>
                          <w:lang w:eastAsia="en-US"/>
                        </w:rPr>
                        <w:t>.</w:t>
                      </w:r>
                    </w:p>
                    <w:p w14:paraId="7B34676E" w14:textId="77777777" w:rsidR="000A6C40" w:rsidRPr="00D5099F" w:rsidRDefault="000A6C40" w:rsidP="000A6C40">
                      <w:pPr>
                        <w:overflowPunct/>
                        <w:autoSpaceDE/>
                        <w:autoSpaceDN/>
                        <w:adjustRightInd/>
                        <w:ind w:left="851" w:hanging="284"/>
                        <w:textAlignment w:val="auto"/>
                        <w:rPr>
                          <w:rFonts w:eastAsia="宋体"/>
                          <w:color w:val="FF0000"/>
                          <w:u w:val="single"/>
                        </w:rPr>
                      </w:pPr>
                      <w:r w:rsidRPr="00D5099F">
                        <w:rPr>
                          <w:rFonts w:eastAsia="宋体"/>
                          <w:color w:val="FF0000"/>
                          <w:u w:val="single"/>
                          <w:lang w:eastAsia="ko-KR"/>
                        </w:rPr>
                        <w:t>2&gt;</w:t>
                      </w:r>
                      <w:r w:rsidRPr="00D5099F">
                        <w:rPr>
                          <w:rFonts w:eastAsia="宋体"/>
                          <w:color w:val="FF0000"/>
                          <w:u w:val="single"/>
                          <w:lang w:eastAsia="ko-KR"/>
                        </w:rPr>
                        <w:tab/>
                        <w:t xml:space="preserve">if </w:t>
                      </w:r>
                      <w:r w:rsidRPr="00D5099F">
                        <w:rPr>
                          <w:rFonts w:eastAsia="宋体"/>
                          <w:color w:val="FF0000"/>
                          <w:u w:val="single"/>
                          <w:lang w:eastAsia="en-US"/>
                        </w:rPr>
                        <w:t xml:space="preserve">the Random Access procedure is initiated by PDCCH order </w:t>
                      </w:r>
                      <w:r w:rsidRPr="00F71E85">
                        <w:rPr>
                          <w:color w:val="FF0000"/>
                          <w:u w:val="single"/>
                          <w:lang w:eastAsia="ko-KR"/>
                        </w:rPr>
                        <w:t>for an LTM candidate cell</w:t>
                      </w:r>
                      <w:r w:rsidRPr="00D5099F">
                        <w:rPr>
                          <w:rFonts w:eastAsia="宋体"/>
                          <w:color w:val="FF0000"/>
                          <w:u w:val="single"/>
                          <w:lang w:eastAsia="en-US"/>
                        </w:rPr>
                        <w:t>:</w:t>
                      </w:r>
                    </w:p>
                    <w:p w14:paraId="2470E4D8" w14:textId="77777777" w:rsidR="000A6C40" w:rsidRPr="00D5099F" w:rsidRDefault="000A6C40" w:rsidP="000A6C40">
                      <w:pPr>
                        <w:overflowPunct/>
                        <w:autoSpaceDE/>
                        <w:autoSpaceDN/>
                        <w:adjustRightInd/>
                        <w:ind w:left="1135" w:hanging="284"/>
                        <w:textAlignment w:val="auto"/>
                        <w:rPr>
                          <w:rFonts w:eastAsia="宋体"/>
                          <w:color w:val="FF0000"/>
                          <w:u w:val="single"/>
                          <w:lang w:eastAsia="en-US"/>
                        </w:rPr>
                      </w:pPr>
                      <w:r w:rsidRPr="00D5099F">
                        <w:rPr>
                          <w:rFonts w:eastAsia="宋体"/>
                          <w:color w:val="FF0000"/>
                          <w:u w:val="single"/>
                          <w:lang w:eastAsia="ko-KR"/>
                        </w:rPr>
                        <w:t>3&gt;</w:t>
                      </w:r>
                      <w:r w:rsidRPr="00D5099F">
                        <w:rPr>
                          <w:rFonts w:eastAsia="宋体"/>
                          <w:color w:val="FF0000"/>
                          <w:u w:val="single"/>
                          <w:lang w:eastAsia="ko-KR"/>
                        </w:rPr>
                        <w:tab/>
                      </w:r>
                      <w:r w:rsidRPr="00D5099F">
                        <w:rPr>
                          <w:rFonts w:eastAsia="宋体"/>
                          <w:color w:val="FF0000"/>
                          <w:u w:val="single"/>
                          <w:lang w:eastAsia="en-US"/>
                        </w:rPr>
                        <w:t xml:space="preserve">select the set of Random Access resources corresponding to the </w:t>
                      </w:r>
                      <w:r w:rsidRPr="00F71E85">
                        <w:rPr>
                          <w:color w:val="FF0000"/>
                          <w:u w:val="single"/>
                          <w:lang w:eastAsia="zh-CN"/>
                        </w:rPr>
                        <w:t xml:space="preserve">field </w:t>
                      </w:r>
                      <w:r w:rsidRPr="00F71E85">
                        <w:rPr>
                          <w:i/>
                          <w:iCs/>
                          <w:color w:val="FF0000"/>
                          <w:u w:val="single"/>
                          <w:lang w:eastAsia="zh-CN"/>
                        </w:rPr>
                        <w:t xml:space="preserve">Cell indicator </w:t>
                      </w:r>
                      <w:r w:rsidRPr="00F71E85">
                        <w:rPr>
                          <w:iCs/>
                          <w:color w:val="FF0000"/>
                          <w:u w:val="single"/>
                          <w:lang w:eastAsia="zh-CN"/>
                        </w:rPr>
                        <w:t>in PDCCH order</w:t>
                      </w:r>
                      <w:r w:rsidRPr="00D5099F">
                        <w:rPr>
                          <w:rFonts w:eastAsia="宋体"/>
                          <w:color w:val="FF0000"/>
                          <w:u w:val="single"/>
                          <w:lang w:eastAsia="en-US"/>
                        </w:rPr>
                        <w:t>.</w:t>
                      </w:r>
                    </w:p>
                    <w:p w14:paraId="1A07EBF1"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 xml:space="preserve">else if contention-free Random Access Resources with Msg1 repetition have been provided for this Random Access procedure, and Msg1 repetition number is indicated in </w:t>
                      </w:r>
                      <w:r w:rsidRPr="00D5099F">
                        <w:rPr>
                          <w:rFonts w:eastAsia="宋体"/>
                          <w:i/>
                          <w:lang w:eastAsia="ko-KR"/>
                        </w:rPr>
                        <w:t>rach-ConfigDedicated</w:t>
                      </w:r>
                      <w:r w:rsidRPr="00D5099F">
                        <w:rPr>
                          <w:rFonts w:eastAsia="宋体"/>
                          <w:lang w:eastAsia="ko-KR"/>
                        </w:rPr>
                        <w:t>:</w:t>
                      </w:r>
                    </w:p>
                    <w:p w14:paraId="3CF33C3E"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is only configured with Msg1 repetition indication and associated with the indicated Msg1 repetition number for this Random Access procedure.</w:t>
                      </w:r>
                    </w:p>
                    <w:p w14:paraId="5A5AD922"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else if the Random Access procedure was initiated for SI request and Random Access Resources associated with Msg1 repetition for SI request and Msg1 repetition number have been provided for this Random Access procedure:</w:t>
                      </w:r>
                    </w:p>
                    <w:p w14:paraId="6A48D98C"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is only configured with Msg1 repetition indication and associated with the indicated Msg1 repetition number for this Random Access procedure.</w:t>
                      </w:r>
                    </w:p>
                    <w:p w14:paraId="07CEB4CB" w14:textId="77777777" w:rsidR="000A6C40" w:rsidRPr="00D5099F" w:rsidRDefault="000A6C40" w:rsidP="000A6C40">
                      <w:pPr>
                        <w:overflowPunct/>
                        <w:autoSpaceDE/>
                        <w:autoSpaceDN/>
                        <w:adjustRightInd/>
                        <w:ind w:left="851" w:hanging="284"/>
                        <w:textAlignment w:val="auto"/>
                        <w:rPr>
                          <w:rFonts w:eastAsia="宋体"/>
                          <w:lang w:eastAsia="ko-KR"/>
                        </w:rPr>
                      </w:pPr>
                      <w:r w:rsidRPr="00D5099F">
                        <w:rPr>
                          <w:rFonts w:eastAsia="宋体"/>
                          <w:lang w:eastAsia="ko-KR"/>
                        </w:rPr>
                        <w:t>2&gt;</w:t>
                      </w:r>
                      <w:r w:rsidRPr="00D5099F">
                        <w:rPr>
                          <w:rFonts w:eastAsia="宋体"/>
                          <w:lang w:eastAsia="ko-KR"/>
                        </w:rPr>
                        <w:tab/>
                        <w:t>else:</w:t>
                      </w:r>
                    </w:p>
                    <w:p w14:paraId="1FFA7690" w14:textId="77777777" w:rsidR="000A6C40" w:rsidRPr="00D5099F" w:rsidRDefault="000A6C40" w:rsidP="000A6C40">
                      <w:pPr>
                        <w:overflowPunct/>
                        <w:autoSpaceDE/>
                        <w:autoSpaceDN/>
                        <w:adjustRightInd/>
                        <w:ind w:left="1135" w:hanging="284"/>
                        <w:textAlignment w:val="auto"/>
                        <w:rPr>
                          <w:rFonts w:eastAsia="宋体"/>
                          <w:lang w:eastAsia="ko-KR"/>
                        </w:rPr>
                      </w:pPr>
                      <w:r w:rsidRPr="00D5099F">
                        <w:rPr>
                          <w:rFonts w:eastAsia="宋体"/>
                          <w:lang w:eastAsia="ko-KR"/>
                        </w:rPr>
                        <w:t>3&gt;</w:t>
                      </w:r>
                      <w:r w:rsidRPr="00D5099F">
                        <w:rPr>
                          <w:rFonts w:eastAsia="宋体"/>
                          <w:lang w:eastAsia="ko-KR"/>
                        </w:rPr>
                        <w:tab/>
                        <w:t>select the set of Random Access resources that are not associated with any feature indication (as specified in clause 5.1.1c) for the current Random Access procedure.</w:t>
                      </w:r>
                    </w:p>
                    <w:p w14:paraId="66A3293C" w14:textId="77777777" w:rsidR="000A6C40" w:rsidRPr="00D5099F" w:rsidRDefault="000A6C40" w:rsidP="000A6C40">
                      <w:pPr>
                        <w:pStyle w:val="B3"/>
                      </w:pPr>
                    </w:p>
                  </w:txbxContent>
                </v:textbox>
                <w10:anchorlock/>
              </v:shape>
            </w:pict>
          </mc:Fallback>
        </mc:AlternateContent>
      </w:r>
    </w:p>
    <w:p w14:paraId="2DD24EB6" w14:textId="77777777" w:rsidR="000A6C40" w:rsidRDefault="000A6C40" w:rsidP="000A6C40">
      <w:pPr>
        <w:rPr>
          <w:rFonts w:eastAsia="宋体"/>
          <w:lang w:eastAsia="zh-CN"/>
        </w:rPr>
      </w:pPr>
      <w:r>
        <w:rPr>
          <w:rFonts w:eastAsia="宋体"/>
          <w:lang w:eastAsia="zh-CN"/>
        </w:rPr>
        <w:t>However, for the early RACH, nothing is specified. It would be more consistent that the RACH resource set selection for early RACH is also specified in section 5.1.1b.</w:t>
      </w:r>
    </w:p>
    <w:p w14:paraId="78227714" w14:textId="661E07BA" w:rsidR="000A6C40" w:rsidRPr="00B64B1F" w:rsidRDefault="000A6C40" w:rsidP="00B64B1F">
      <w:pPr>
        <w:pStyle w:val="Proposal-HW"/>
      </w:pPr>
      <w:r w:rsidRPr="00B64B1F">
        <w:t xml:space="preserve">Proposal </w:t>
      </w:r>
      <w:r w:rsidR="00995830" w:rsidRPr="00B64B1F">
        <w:t>7</w:t>
      </w:r>
      <w:r w:rsidRPr="00B64B1F">
        <w:t>:</w:t>
      </w:r>
      <w:r w:rsidRPr="00B64B1F">
        <w:tab/>
      </w:r>
      <w:r w:rsidR="00763E40" w:rsidRPr="00B64B1F">
        <w:t>In section 5.1.1b of MAC, RAN2 to discuss</w:t>
      </w:r>
      <w:r w:rsidRPr="00B64B1F">
        <w:t xml:space="preserve"> whether to add </w:t>
      </w:r>
      <w:r w:rsidRPr="00B64B1F">
        <w:rPr>
          <w:rFonts w:eastAsia="宋体"/>
        </w:rPr>
        <w:t>the RACH resource set selection</w:t>
      </w:r>
      <w:r w:rsidRPr="00B64B1F">
        <w:rPr>
          <w:rFonts w:eastAsia="等线"/>
        </w:rPr>
        <w:t xml:space="preserve"> operation for PDCCH ordered early RACH, i.e., the UE selects the set of Random Access resources corresponding to the field </w:t>
      </w:r>
      <w:r w:rsidRPr="00B64B1F">
        <w:rPr>
          <w:rFonts w:eastAsia="等线"/>
          <w:i/>
        </w:rPr>
        <w:t>Cell indicator</w:t>
      </w:r>
      <w:r w:rsidRPr="00B64B1F">
        <w:rPr>
          <w:rFonts w:eastAsia="等线"/>
        </w:rPr>
        <w:t xml:space="preserve"> in PDCCH order among </w:t>
      </w:r>
      <w:r w:rsidR="001B210B" w:rsidRPr="00B64B1F">
        <w:rPr>
          <w:rFonts w:eastAsia="等线"/>
        </w:rPr>
        <w:t xml:space="preserve">the list of RRC configured </w:t>
      </w:r>
      <w:r w:rsidR="00984855" w:rsidRPr="00B64B1F">
        <w:rPr>
          <w:rFonts w:eastAsia="宋体"/>
        </w:rPr>
        <w:t>RACH</w:t>
      </w:r>
      <w:r w:rsidR="00984855" w:rsidRPr="00B64B1F">
        <w:rPr>
          <w:rFonts w:eastAsia="等线"/>
        </w:rPr>
        <w:t xml:space="preserve"> </w:t>
      </w:r>
      <w:r w:rsidRPr="00B64B1F">
        <w:rPr>
          <w:rFonts w:eastAsia="等线"/>
        </w:rPr>
        <w:t>resource</w:t>
      </w:r>
      <w:r w:rsidR="00763E40" w:rsidRPr="00B64B1F">
        <w:rPr>
          <w:rFonts w:eastAsia="等线"/>
        </w:rPr>
        <w:t>s</w:t>
      </w:r>
      <w:r w:rsidRPr="00B64B1F">
        <w:rPr>
          <w:rFonts w:eastAsia="等线"/>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Default="00545ADB" w:rsidP="00545ADB">
      <w:pPr>
        <w:textAlignment w:val="auto"/>
        <w:rPr>
          <w:lang w:eastAsia="en-GB"/>
        </w:rPr>
      </w:pPr>
      <w:r w:rsidRPr="004C60F2">
        <w:rPr>
          <w:lang w:eastAsia="en-GB"/>
        </w:rPr>
        <w:t>This contribution makes the following proposals:</w:t>
      </w:r>
    </w:p>
    <w:p w14:paraId="1C845EC3" w14:textId="77777777" w:rsidR="00B64B1F" w:rsidRPr="004673AE" w:rsidRDefault="00B64B1F" w:rsidP="00B64B1F">
      <w:pPr>
        <w:pStyle w:val="Observation-HW"/>
        <w:rPr>
          <w:noProof/>
        </w:rPr>
      </w:pPr>
      <w:r w:rsidRPr="004673AE">
        <w:rPr>
          <w:noProof/>
        </w:rPr>
        <w:t>Observation 1:</w:t>
      </w:r>
      <w:r>
        <w:rPr>
          <w:noProof/>
        </w:rPr>
        <w:tab/>
      </w:r>
      <w:r w:rsidRPr="004673AE">
        <w:rPr>
          <w:noProof/>
        </w:rPr>
        <w:t>With still five R bits</w:t>
      </w:r>
      <w:r>
        <w:rPr>
          <w:noProof/>
        </w:rPr>
        <w:t xml:space="preserve"> left</w:t>
      </w:r>
      <w:r w:rsidRPr="004673AE">
        <w:rPr>
          <w:noProof/>
        </w:rPr>
        <w:t xml:space="preserve"> in </w:t>
      </w:r>
      <w:r w:rsidRPr="004673AE">
        <w:t>SP CSI reporting on PUCCH Activation/Deactivation MAC CE to make the difference, there seems no need to introduce a new MAC CE for LTM case.</w:t>
      </w:r>
    </w:p>
    <w:p w14:paraId="1D34220E" w14:textId="77777777" w:rsidR="00B64B1F" w:rsidRDefault="00B64B1F" w:rsidP="00B64B1F">
      <w:pPr>
        <w:pStyle w:val="Observation-HW"/>
        <w:rPr>
          <w:rFonts w:eastAsia="宋体"/>
        </w:rPr>
      </w:pPr>
      <w:r>
        <w:rPr>
          <w:rFonts w:eastAsia="宋体"/>
        </w:rPr>
        <w:t>Observation 2:</w:t>
      </w:r>
      <w:r>
        <w:rPr>
          <w:rFonts w:eastAsia="宋体"/>
        </w:rPr>
        <w:tab/>
        <w:t xml:space="preserve">In the case of legacy CFRA handover, even if the beam level measurement result is available to the target cell, UE still perform the RSRP checking to the indicated SSB/CSI-RS. </w:t>
      </w:r>
    </w:p>
    <w:p w14:paraId="740B23F0" w14:textId="77777777" w:rsidR="00B64B1F" w:rsidRPr="00995830" w:rsidRDefault="00B64B1F" w:rsidP="00B64B1F">
      <w:pPr>
        <w:pStyle w:val="Observation-HW"/>
      </w:pPr>
      <w:r w:rsidRPr="00995830">
        <w:t>Observation 3:</w:t>
      </w:r>
      <w:r w:rsidRPr="00995830">
        <w:tab/>
        <w:t>If the UE uses the legacy type1 CG for the initial transmission in RACH-less LTM, the target cell may not even detect the initial UL transmission because it does not know the UL beam direction yet, and then no retransmission will be scheduled.</w:t>
      </w:r>
    </w:p>
    <w:p w14:paraId="4A3CD24B" w14:textId="77777777" w:rsidR="00CF100F" w:rsidRPr="004C60F2" w:rsidRDefault="00CF100F" w:rsidP="00545ADB">
      <w:pPr>
        <w:textAlignment w:val="auto"/>
        <w:rPr>
          <w:lang w:eastAsia="en-GB"/>
        </w:rPr>
      </w:pPr>
      <w:bookmarkStart w:id="8" w:name="_GoBack"/>
      <w:bookmarkEnd w:id="8"/>
    </w:p>
    <w:p w14:paraId="17EFDF4D" w14:textId="04A41CC5" w:rsidR="00545ADB" w:rsidRPr="004C60F2" w:rsidRDefault="001B6BD0" w:rsidP="00545ADB">
      <w:pPr>
        <w:textAlignment w:val="auto"/>
        <w:rPr>
          <w:i/>
          <w:color w:val="FF0000"/>
          <w:u w:val="single"/>
          <w:lang w:eastAsia="en-GB"/>
        </w:rPr>
      </w:pPr>
      <w:r w:rsidRPr="001B6BD0">
        <w:rPr>
          <w:i/>
          <w:color w:val="FF0000"/>
          <w:u w:val="single"/>
          <w:lang w:eastAsia="en-GB"/>
        </w:rPr>
        <w:t>MAC CE for activating/deactivating semi-persistent report</w:t>
      </w:r>
    </w:p>
    <w:p w14:paraId="2BE13205" w14:textId="77777777" w:rsidR="00CF100F" w:rsidRPr="00BE6DFF" w:rsidRDefault="00CF100F" w:rsidP="00CF100F">
      <w:pPr>
        <w:pStyle w:val="Proposal-HW"/>
      </w:pPr>
      <w:r w:rsidRPr="00BE6DFF">
        <w:t>Proposal 1:</w:t>
      </w:r>
      <w:r w:rsidRPr="00BE6DFF">
        <w:tab/>
      </w:r>
      <w:r w:rsidRPr="00BE6DFF">
        <w:rPr>
          <w:rFonts w:eastAsia="等线"/>
          <w:lang w:bidi="ar"/>
        </w:rPr>
        <w:t>Use one R bit of the</w:t>
      </w:r>
      <w:r w:rsidRPr="00BE6DFF">
        <w:rPr>
          <w:lang w:eastAsia="ko-KR"/>
        </w:rPr>
        <w:t xml:space="preserve"> SP CSI reporting on PUCCH Activation/Deactivation MAC CE</w:t>
      </w:r>
      <w:r w:rsidRPr="00BE6DFF">
        <w:rPr>
          <w:rFonts w:eastAsia="等线"/>
          <w:lang w:bidi="ar"/>
        </w:rPr>
        <w:t xml:space="preserve"> to indicate whether the MAC CE applies to </w:t>
      </w:r>
      <w:r w:rsidRPr="00BE6DFF">
        <w:rPr>
          <w:i/>
          <w:noProof/>
        </w:rPr>
        <w:t>CSI-ReportConfigId</w:t>
      </w:r>
      <w:r w:rsidRPr="00BE6DFF">
        <w:rPr>
          <w:noProof/>
        </w:rPr>
        <w:t xml:space="preserve"> or </w:t>
      </w:r>
      <w:r w:rsidRPr="00BE6DFF">
        <w:rPr>
          <w:i/>
        </w:rPr>
        <w:t>ltm-CSI-ReportConfigId</w:t>
      </w:r>
      <w:r w:rsidRPr="00BE6DFF">
        <w:t>. (RAN1 LS related issue)</w:t>
      </w:r>
    </w:p>
    <w:p w14:paraId="4BC8D8A3" w14:textId="3323CA72" w:rsidR="00545ADB" w:rsidRPr="004C60F2" w:rsidRDefault="001B6BD0" w:rsidP="00545ADB">
      <w:pPr>
        <w:textAlignment w:val="auto"/>
        <w:rPr>
          <w:i/>
          <w:color w:val="FF0000"/>
          <w:u w:val="single"/>
          <w:lang w:eastAsia="en-GB"/>
        </w:rPr>
      </w:pPr>
      <w:r w:rsidRPr="001B6BD0">
        <w:rPr>
          <w:i/>
          <w:color w:val="FF0000"/>
          <w:u w:val="single"/>
          <w:lang w:eastAsia="en-GB"/>
        </w:rPr>
        <w:t>RSRP checking for CFRA indicated by LTM MAC CE</w:t>
      </w:r>
    </w:p>
    <w:p w14:paraId="73A16294" w14:textId="77777777" w:rsidR="00CF100F" w:rsidRPr="00C224CF" w:rsidRDefault="00CF100F" w:rsidP="00CF100F">
      <w:pPr>
        <w:pStyle w:val="Proposal-HW"/>
      </w:pPr>
      <w:r w:rsidRPr="00C224CF">
        <w:lastRenderedPageBreak/>
        <w:t>Proposal 2:</w:t>
      </w:r>
      <w:r w:rsidRPr="00C224CF">
        <w:tab/>
        <w:t>Apply the RSRP checking</w:t>
      </w:r>
      <w:r w:rsidRPr="00C224CF">
        <w:rPr>
          <w:rFonts w:eastAsia="等线"/>
        </w:rPr>
        <w:t xml:space="preserve"> to the case of CFRA resource indicated by LTM cell switch MAC CE </w:t>
      </w:r>
      <w:r w:rsidRPr="00C224CF">
        <w:t xml:space="preserve">(as in the legacy RRC configured CFRA </w:t>
      </w:r>
      <w:r w:rsidRPr="00C224CF">
        <w:rPr>
          <w:rFonts w:eastAsia="等线"/>
        </w:rPr>
        <w:t xml:space="preserve">resource </w:t>
      </w:r>
      <w:r w:rsidRPr="00C224CF">
        <w:t>case).</w:t>
      </w:r>
    </w:p>
    <w:p w14:paraId="72E756D2" w14:textId="6383488B" w:rsidR="001B6BD0" w:rsidRDefault="001B6BD0" w:rsidP="000D108C">
      <w:pPr>
        <w:textAlignment w:val="auto"/>
        <w:rPr>
          <w:rFonts w:eastAsia="宋体"/>
          <w:lang w:eastAsia="zh-CN"/>
        </w:rPr>
      </w:pPr>
      <w:r w:rsidRPr="000D108C">
        <w:rPr>
          <w:i/>
          <w:color w:val="FF0000"/>
          <w:u w:val="single"/>
          <w:lang w:eastAsia="en-GB"/>
        </w:rPr>
        <w:t>Co-existence between LTM and other Rel-18 features</w:t>
      </w:r>
    </w:p>
    <w:p w14:paraId="43542AFB" w14:textId="77777777" w:rsidR="00CF100F" w:rsidRPr="00545512" w:rsidRDefault="00CF100F" w:rsidP="00CF100F">
      <w:pPr>
        <w:pStyle w:val="Proposal-HW"/>
      </w:pPr>
      <w:r w:rsidRPr="00545512">
        <w:t xml:space="preserve">Proposal </w:t>
      </w:r>
      <w:r>
        <w:t>3</w:t>
      </w:r>
      <w:r w:rsidRPr="00545512">
        <w:t>:</w:t>
      </w:r>
      <w:r w:rsidRPr="00545512">
        <w:tab/>
        <w:t xml:space="preserve">To support the co-existence between RACH-less LTM and R18 MIMO two TA, the UE identifies the TAG of the obtained TA value (by LTM MAC CE or UE-based TA measurement) </w:t>
      </w:r>
      <w:r>
        <w:t>according to the</w:t>
      </w:r>
      <w:r w:rsidRPr="00545512">
        <w:t xml:space="preserve"> RRC pre-configuration (e.g. under LTM-Candidate-r18).</w:t>
      </w:r>
    </w:p>
    <w:p w14:paraId="0F01C803" w14:textId="77777777" w:rsidR="00CF100F" w:rsidRPr="003F2DBA" w:rsidRDefault="00CF100F" w:rsidP="00CF100F">
      <w:pPr>
        <w:pStyle w:val="Proposal-HW"/>
      </w:pPr>
      <w:r w:rsidRPr="003F2DBA">
        <w:t>Proposal 4</w:t>
      </w:r>
      <w:r>
        <w:t>:</w:t>
      </w:r>
      <w:r>
        <w:tab/>
        <w:t>RAN2 understands that LTM</w:t>
      </w:r>
      <w:r w:rsidRPr="003F2DBA">
        <w:t xml:space="preserve"> can work together with Rel-18 Coverage Enhancement without further specification impact</w:t>
      </w:r>
      <w:r>
        <w:t xml:space="preserve"> (</w:t>
      </w:r>
      <w:r w:rsidRPr="003F2DBA">
        <w:t xml:space="preserve">either </w:t>
      </w:r>
      <w:r>
        <w:t>LTM</w:t>
      </w:r>
      <w:r w:rsidRPr="003F2DBA">
        <w:t xml:space="preserve"> CBRA</w:t>
      </w:r>
      <w:r>
        <w:t xml:space="preserve"> </w:t>
      </w:r>
      <w:r w:rsidRPr="003F2DBA">
        <w:t xml:space="preserve">or </w:t>
      </w:r>
      <w:r>
        <w:t xml:space="preserve">LTM </w:t>
      </w:r>
      <w:r w:rsidRPr="003F2DBA">
        <w:t xml:space="preserve">CFRA provided by </w:t>
      </w:r>
      <w:r>
        <w:t>RRC)</w:t>
      </w:r>
      <w:r w:rsidRPr="003F2DBA">
        <w:t>.</w:t>
      </w:r>
    </w:p>
    <w:p w14:paraId="5262D2FC" w14:textId="77777777" w:rsidR="00CF100F" w:rsidRPr="003F2DBA" w:rsidRDefault="00CF100F" w:rsidP="00CF100F">
      <w:pPr>
        <w:pStyle w:val="Proposal-HW"/>
      </w:pPr>
      <w:r w:rsidRPr="003F2DBA">
        <w:t>Proposal 5:</w:t>
      </w:r>
      <w:r w:rsidRPr="003F2DBA">
        <w:tab/>
        <w:t xml:space="preserve">RAN2 does not support the Msg1 repetition number information </w:t>
      </w:r>
      <w:r>
        <w:t>for the</w:t>
      </w:r>
      <w:r w:rsidRPr="003F2DBA">
        <w:t xml:space="preserve"> CFRA indicated by the LTM cell switch MAC CE.</w:t>
      </w:r>
    </w:p>
    <w:p w14:paraId="45C6D6A8" w14:textId="71D1145B" w:rsidR="001B6BD0" w:rsidRDefault="00A57886" w:rsidP="00A57886">
      <w:pPr>
        <w:textAlignment w:val="auto"/>
        <w:rPr>
          <w:i/>
          <w:color w:val="FF0000"/>
          <w:u w:val="single"/>
          <w:lang w:eastAsia="en-GB"/>
        </w:rPr>
      </w:pPr>
      <w:r w:rsidRPr="00A57886">
        <w:rPr>
          <w:i/>
          <w:color w:val="FF0000"/>
          <w:u w:val="single"/>
          <w:lang w:eastAsia="en-GB"/>
        </w:rPr>
        <w:t>Legacy type 1 CG and CG for RACH-less LTM</w:t>
      </w:r>
    </w:p>
    <w:p w14:paraId="5DCCECD9" w14:textId="77777777" w:rsidR="00CF100F" w:rsidRDefault="00CF100F" w:rsidP="00CF100F">
      <w:pPr>
        <w:pStyle w:val="Proposal-HW"/>
      </w:pPr>
      <w:r w:rsidRPr="00995830">
        <w:t>Proposal 6:</w:t>
      </w:r>
      <w:r w:rsidRPr="00995830">
        <w:tab/>
        <w:t>When UE performs LTM RACH-less cell switch configured with specific CG resource, the legacy type1 CG is not used until LTM completion.</w:t>
      </w:r>
    </w:p>
    <w:p w14:paraId="1E0F2F06" w14:textId="77777777" w:rsidR="006F2AD0" w:rsidRDefault="006F2AD0" w:rsidP="006F2AD0">
      <w:pPr>
        <w:textAlignment w:val="auto"/>
        <w:rPr>
          <w:rFonts w:eastAsia="宋体"/>
          <w:lang w:eastAsia="zh-CN"/>
        </w:rPr>
      </w:pPr>
      <w:r w:rsidRPr="000D108C">
        <w:rPr>
          <w:i/>
          <w:color w:val="FF0000"/>
          <w:u w:val="single"/>
          <w:lang w:eastAsia="en-GB"/>
        </w:rPr>
        <w:t>RACH resource set selection for early RACH</w:t>
      </w:r>
    </w:p>
    <w:p w14:paraId="2AFCA468" w14:textId="1FE39C18" w:rsidR="00F718B9" w:rsidRPr="00CF100F" w:rsidRDefault="00CF100F" w:rsidP="00CF100F">
      <w:pPr>
        <w:pStyle w:val="Proposal-HW"/>
      </w:pPr>
      <w:r w:rsidRPr="00B64B1F">
        <w:t>Proposal 7:</w:t>
      </w:r>
      <w:r w:rsidRPr="00B64B1F">
        <w:tab/>
        <w:t xml:space="preserve">In section 5.1.1b of MAC, RAN2 to discuss whether to add </w:t>
      </w:r>
      <w:r w:rsidRPr="00B64B1F">
        <w:rPr>
          <w:rFonts w:eastAsia="宋体"/>
        </w:rPr>
        <w:t>the RACH resource set selection</w:t>
      </w:r>
      <w:r w:rsidRPr="00B64B1F">
        <w:rPr>
          <w:rFonts w:eastAsia="等线"/>
        </w:rPr>
        <w:t xml:space="preserve"> operation for PDCCH ordered early RACH, i.e., the UE selects the set of Random Access resources corresponding to the field </w:t>
      </w:r>
      <w:r w:rsidRPr="00B64B1F">
        <w:rPr>
          <w:rFonts w:eastAsia="等线"/>
          <w:i/>
        </w:rPr>
        <w:t>Cell indicator</w:t>
      </w:r>
      <w:r w:rsidRPr="00B64B1F">
        <w:rPr>
          <w:rFonts w:eastAsia="等线"/>
        </w:rPr>
        <w:t xml:space="preserve"> in PDCCH order among the list of RRC configured </w:t>
      </w:r>
      <w:r w:rsidRPr="00B64B1F">
        <w:rPr>
          <w:rFonts w:eastAsia="宋体"/>
        </w:rPr>
        <w:t>RACH</w:t>
      </w:r>
      <w:r w:rsidRPr="00B64B1F">
        <w:rPr>
          <w:rFonts w:eastAsia="等线"/>
        </w:rPr>
        <w:t xml:space="preserve"> resources.</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16DD57A9" w14:textId="13D142B6" w:rsidR="00C67DC2" w:rsidRDefault="007929B6" w:rsidP="007929B6">
      <w:pPr>
        <w:numPr>
          <w:ilvl w:val="0"/>
          <w:numId w:val="9"/>
        </w:numPr>
        <w:overflowPunct/>
        <w:autoSpaceDE/>
        <w:autoSpaceDN/>
        <w:adjustRightInd/>
        <w:textAlignment w:val="auto"/>
        <w:rPr>
          <w:rFonts w:cs="Calibri"/>
          <w:sz w:val="22"/>
          <w:lang w:eastAsia="x-none"/>
        </w:rPr>
      </w:pPr>
      <w:bookmarkStart w:id="9" w:name="_Ref157623059"/>
      <w:r w:rsidRPr="007929B6">
        <w:rPr>
          <w:rFonts w:cs="Calibri"/>
          <w:sz w:val="22"/>
          <w:lang w:eastAsia="x-none"/>
        </w:rPr>
        <w:t>R1-2312642</w:t>
      </w:r>
      <w:r>
        <w:rPr>
          <w:rFonts w:cs="Calibri"/>
          <w:sz w:val="22"/>
          <w:lang w:eastAsia="x-none"/>
        </w:rPr>
        <w:t xml:space="preserve">, </w:t>
      </w:r>
      <w:r w:rsidRPr="007929B6">
        <w:rPr>
          <w:rFonts w:cs="Calibri"/>
          <w:sz w:val="22"/>
          <w:lang w:eastAsia="x-none"/>
        </w:rPr>
        <w:t>LS on MAC CE to activate/deactivate semi-persistent PUCCH report for LTM</w:t>
      </w:r>
      <w:r>
        <w:rPr>
          <w:rFonts w:cs="Calibri"/>
          <w:sz w:val="22"/>
          <w:lang w:eastAsia="x-none"/>
        </w:rPr>
        <w:t>.</w:t>
      </w:r>
      <w:bookmarkEnd w:id="9"/>
    </w:p>
    <w:p w14:paraId="504CD96D" w14:textId="3861CCF6" w:rsidR="00C67DC2" w:rsidRPr="00F116AA" w:rsidRDefault="00421620" w:rsidP="00557F22">
      <w:pPr>
        <w:numPr>
          <w:ilvl w:val="0"/>
          <w:numId w:val="9"/>
        </w:numPr>
        <w:overflowPunct/>
        <w:autoSpaceDE/>
        <w:autoSpaceDN/>
        <w:adjustRightInd/>
        <w:textAlignment w:val="auto"/>
        <w:rPr>
          <w:rFonts w:cs="Calibri"/>
          <w:sz w:val="22"/>
          <w:lang w:eastAsia="x-none"/>
        </w:rPr>
      </w:pPr>
      <w:bookmarkStart w:id="10" w:name="_Ref157625445"/>
      <w:r>
        <w:rPr>
          <w:rFonts w:cs="Calibri"/>
          <w:sz w:val="22"/>
          <w:lang w:eastAsia="x-none"/>
        </w:rPr>
        <w:t>RAN2 #124</w:t>
      </w:r>
      <w:r w:rsidR="005C59D7">
        <w:rPr>
          <w:rFonts w:cs="Calibri"/>
          <w:sz w:val="22"/>
          <w:lang w:eastAsia="x-none"/>
        </w:rPr>
        <w:t>,</w:t>
      </w:r>
      <w:r>
        <w:rPr>
          <w:rFonts w:cs="Calibri"/>
          <w:sz w:val="22"/>
          <w:lang w:eastAsia="x-none"/>
        </w:rPr>
        <w:t xml:space="preserve"> Chair notes.</w:t>
      </w:r>
      <w:bookmarkEnd w:id="10"/>
    </w:p>
    <w:sectPr w:rsidR="00C67DC2" w:rsidRPr="00F116AA">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AA60FB" w16cid:durableId="2967BB9F"/>
  <w16cid:commentId w16cid:paraId="7572457A" w16cid:durableId="2967D22C"/>
  <w16cid:commentId w16cid:paraId="38154880" w16cid:durableId="2967D3EC"/>
  <w16cid:commentId w16cid:paraId="40326F5A" w16cid:durableId="2967B7D5"/>
  <w16cid:commentId w16cid:paraId="1FEDE8AD" w16cid:durableId="2967D45E"/>
  <w16cid:commentId w16cid:paraId="74555A3B" w16cid:durableId="2967B7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0D3E" w14:textId="77777777" w:rsidR="00E051B4" w:rsidRPr="00982682" w:rsidRDefault="00E051B4">
      <w:r w:rsidRPr="00982682">
        <w:separator/>
      </w:r>
    </w:p>
  </w:endnote>
  <w:endnote w:type="continuationSeparator" w:id="0">
    <w:p w14:paraId="1F5E331C" w14:textId="77777777" w:rsidR="00E051B4" w:rsidRPr="00982682" w:rsidRDefault="00E051B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487A4" w14:textId="77777777" w:rsidR="00E051B4" w:rsidRPr="00982682" w:rsidRDefault="00E051B4">
      <w:r w:rsidRPr="00982682">
        <w:separator/>
      </w:r>
    </w:p>
  </w:footnote>
  <w:footnote w:type="continuationSeparator" w:id="0">
    <w:p w14:paraId="6460873C" w14:textId="77777777" w:rsidR="00E051B4" w:rsidRPr="00982682" w:rsidRDefault="00E051B4">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494D0D"/>
    <w:multiLevelType w:val="hybridMultilevel"/>
    <w:tmpl w:val="3C08567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70146DC0"/>
    <w:multiLevelType w:val="hybridMultilevel"/>
    <w:tmpl w:val="CAB4E0D2"/>
    <w:lvl w:ilvl="0" w:tplc="DD9A1FF8">
      <w:start w:val="1"/>
      <w:numFmt w:val="bullet"/>
      <w:pStyle w:val="Agreement"/>
      <w:lvlText w:val=""/>
      <w:lvlJc w:val="left"/>
      <w:pPr>
        <w:tabs>
          <w:tab w:val="num" w:pos="846"/>
        </w:tabs>
        <w:ind w:left="846" w:hanging="360"/>
      </w:pPr>
      <w:rPr>
        <w:rFonts w:ascii="Symbol" w:hAnsi="Symbol" w:hint="default"/>
        <w:b/>
        <w:i w:val="0"/>
        <w:color w:val="auto"/>
        <w:sz w:val="22"/>
      </w:rPr>
    </w:lvl>
    <w:lvl w:ilvl="1" w:tplc="04090003">
      <w:start w:val="1"/>
      <w:numFmt w:val="bullet"/>
      <w:lvlText w:val="o"/>
      <w:lvlJc w:val="left"/>
      <w:pPr>
        <w:tabs>
          <w:tab w:val="num" w:pos="-5634"/>
        </w:tabs>
        <w:ind w:left="-5634" w:hanging="360"/>
      </w:pPr>
      <w:rPr>
        <w:rFonts w:ascii="Courier New" w:hAnsi="Courier New" w:cs="Courier New" w:hint="default"/>
      </w:rPr>
    </w:lvl>
    <w:lvl w:ilvl="2" w:tplc="04090005">
      <w:start w:val="1"/>
      <w:numFmt w:val="bullet"/>
      <w:lvlText w:val=""/>
      <w:lvlJc w:val="left"/>
      <w:pPr>
        <w:tabs>
          <w:tab w:val="num" w:pos="-4914"/>
        </w:tabs>
        <w:ind w:left="-4914" w:hanging="360"/>
      </w:pPr>
      <w:rPr>
        <w:rFonts w:ascii="Wingdings" w:hAnsi="Wingdings" w:hint="default"/>
      </w:rPr>
    </w:lvl>
    <w:lvl w:ilvl="3" w:tplc="04090001">
      <w:start w:val="1"/>
      <w:numFmt w:val="bullet"/>
      <w:lvlText w:val=""/>
      <w:lvlJc w:val="left"/>
      <w:pPr>
        <w:tabs>
          <w:tab w:val="num" w:pos="-4194"/>
        </w:tabs>
        <w:ind w:left="-4194" w:hanging="360"/>
      </w:pPr>
      <w:rPr>
        <w:rFonts w:ascii="Symbol" w:hAnsi="Symbol" w:hint="default"/>
      </w:rPr>
    </w:lvl>
    <w:lvl w:ilvl="4" w:tplc="04090003">
      <w:start w:val="1"/>
      <w:numFmt w:val="decimal"/>
      <w:lvlText w:val="%5."/>
      <w:lvlJc w:val="left"/>
      <w:pPr>
        <w:tabs>
          <w:tab w:val="num" w:pos="1656"/>
        </w:tabs>
        <w:ind w:left="1656" w:hanging="360"/>
      </w:pPr>
    </w:lvl>
    <w:lvl w:ilvl="5" w:tplc="04090005">
      <w:start w:val="1"/>
      <w:numFmt w:val="decimal"/>
      <w:lvlText w:val="%6."/>
      <w:lvlJc w:val="left"/>
      <w:pPr>
        <w:tabs>
          <w:tab w:val="num" w:pos="2376"/>
        </w:tabs>
        <w:ind w:left="2376" w:hanging="360"/>
      </w:pPr>
    </w:lvl>
    <w:lvl w:ilvl="6" w:tplc="04090001">
      <w:start w:val="1"/>
      <w:numFmt w:val="decimal"/>
      <w:lvlText w:val="%7."/>
      <w:lvlJc w:val="left"/>
      <w:pPr>
        <w:tabs>
          <w:tab w:val="num" w:pos="3096"/>
        </w:tabs>
        <w:ind w:left="3096" w:hanging="360"/>
      </w:pPr>
    </w:lvl>
    <w:lvl w:ilvl="7" w:tplc="04090003">
      <w:start w:val="1"/>
      <w:numFmt w:val="decimal"/>
      <w:lvlText w:val="%8."/>
      <w:lvlJc w:val="left"/>
      <w:pPr>
        <w:tabs>
          <w:tab w:val="num" w:pos="3816"/>
        </w:tabs>
        <w:ind w:left="3816" w:hanging="360"/>
      </w:pPr>
    </w:lvl>
    <w:lvl w:ilvl="8" w:tplc="04090005">
      <w:start w:val="1"/>
      <w:numFmt w:val="decimal"/>
      <w:lvlText w:val="%9."/>
      <w:lvlJc w:val="left"/>
      <w:pPr>
        <w:tabs>
          <w:tab w:val="num" w:pos="4536"/>
        </w:tabs>
        <w:ind w:left="4536" w:hanging="36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7"/>
  </w:num>
  <w:num w:numId="3">
    <w:abstractNumId w:val="4"/>
  </w:num>
  <w:num w:numId="4">
    <w:abstractNumId w:val="11"/>
  </w:num>
  <w:num w:numId="5">
    <w:abstractNumId w:val="3"/>
  </w:num>
  <w:num w:numId="6">
    <w:abstractNumId w:val="10"/>
  </w:num>
  <w:num w:numId="7">
    <w:abstractNumId w:val="14"/>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12"/>
  </w:num>
  <w:num w:numId="14">
    <w:abstractNumId w:val="9"/>
  </w:num>
  <w:num w:numId="15">
    <w:abstractNumId w:val="5"/>
  </w:num>
  <w:num w:numId="16">
    <w:abstractNumId w:val="5"/>
  </w:num>
  <w:num w:numId="17">
    <w:abstractNumId w:val="5"/>
  </w:num>
  <w:num w:numId="18">
    <w:abstractNumId w:val="15"/>
  </w:num>
  <w:num w:numId="19">
    <w:abstractNumId w:val="0"/>
  </w:num>
  <w:num w:numId="20">
    <w:abstractNumId w:val="16"/>
  </w:num>
  <w:num w:numId="21">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078EE"/>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3BA"/>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C2D"/>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6C40"/>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0CF"/>
    <w:rsid w:val="000C318E"/>
    <w:rsid w:val="000C3ABE"/>
    <w:rsid w:val="000C44DF"/>
    <w:rsid w:val="000C4982"/>
    <w:rsid w:val="000C7316"/>
    <w:rsid w:val="000D0AEC"/>
    <w:rsid w:val="000D108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64B"/>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67CA0"/>
    <w:rsid w:val="00171568"/>
    <w:rsid w:val="00171A4B"/>
    <w:rsid w:val="00171ED0"/>
    <w:rsid w:val="00171F11"/>
    <w:rsid w:val="0017253A"/>
    <w:rsid w:val="00172A9E"/>
    <w:rsid w:val="00174D5D"/>
    <w:rsid w:val="00174EC1"/>
    <w:rsid w:val="00175F21"/>
    <w:rsid w:val="001761C6"/>
    <w:rsid w:val="0017665A"/>
    <w:rsid w:val="00176CE0"/>
    <w:rsid w:val="00176F9D"/>
    <w:rsid w:val="00177237"/>
    <w:rsid w:val="00177BCF"/>
    <w:rsid w:val="001807CD"/>
    <w:rsid w:val="00180EC8"/>
    <w:rsid w:val="00181539"/>
    <w:rsid w:val="00182690"/>
    <w:rsid w:val="00183900"/>
    <w:rsid w:val="00183A19"/>
    <w:rsid w:val="00183D6E"/>
    <w:rsid w:val="00185485"/>
    <w:rsid w:val="0018581F"/>
    <w:rsid w:val="001859A1"/>
    <w:rsid w:val="00186019"/>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10B"/>
    <w:rsid w:val="001B2AA2"/>
    <w:rsid w:val="001B3506"/>
    <w:rsid w:val="001B3A97"/>
    <w:rsid w:val="001B4283"/>
    <w:rsid w:val="001B4570"/>
    <w:rsid w:val="001B540F"/>
    <w:rsid w:val="001B569E"/>
    <w:rsid w:val="001B624E"/>
    <w:rsid w:val="001B6333"/>
    <w:rsid w:val="001B6BD0"/>
    <w:rsid w:val="001C0596"/>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2C7"/>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5548"/>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44"/>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01D"/>
    <w:rsid w:val="002B0786"/>
    <w:rsid w:val="002B0E6A"/>
    <w:rsid w:val="002B1534"/>
    <w:rsid w:val="002B1CFE"/>
    <w:rsid w:val="002B2E39"/>
    <w:rsid w:val="002B4741"/>
    <w:rsid w:val="002B4CDF"/>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063"/>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157"/>
    <w:rsid w:val="002F6AE9"/>
    <w:rsid w:val="002F7318"/>
    <w:rsid w:val="002F75CC"/>
    <w:rsid w:val="002F7A1B"/>
    <w:rsid w:val="0030039B"/>
    <w:rsid w:val="00303F98"/>
    <w:rsid w:val="00304E85"/>
    <w:rsid w:val="003060D2"/>
    <w:rsid w:val="00307A28"/>
    <w:rsid w:val="00307F84"/>
    <w:rsid w:val="00311304"/>
    <w:rsid w:val="00312061"/>
    <w:rsid w:val="00312927"/>
    <w:rsid w:val="00312AEE"/>
    <w:rsid w:val="003133DA"/>
    <w:rsid w:val="003135EF"/>
    <w:rsid w:val="003137DE"/>
    <w:rsid w:val="00314CAE"/>
    <w:rsid w:val="00314EDA"/>
    <w:rsid w:val="00315062"/>
    <w:rsid w:val="00315C3B"/>
    <w:rsid w:val="003164E3"/>
    <w:rsid w:val="003172DC"/>
    <w:rsid w:val="00317624"/>
    <w:rsid w:val="00317E2A"/>
    <w:rsid w:val="0032030D"/>
    <w:rsid w:val="00320582"/>
    <w:rsid w:val="00321022"/>
    <w:rsid w:val="003217A3"/>
    <w:rsid w:val="00322B4F"/>
    <w:rsid w:val="00323705"/>
    <w:rsid w:val="00324F76"/>
    <w:rsid w:val="003259A4"/>
    <w:rsid w:val="0032676C"/>
    <w:rsid w:val="00327029"/>
    <w:rsid w:val="003301F3"/>
    <w:rsid w:val="00330218"/>
    <w:rsid w:val="0033149D"/>
    <w:rsid w:val="00331A93"/>
    <w:rsid w:val="0033242A"/>
    <w:rsid w:val="00333EF5"/>
    <w:rsid w:val="00334ACC"/>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52806"/>
    <w:rsid w:val="00352CBE"/>
    <w:rsid w:val="00352DA0"/>
    <w:rsid w:val="00352E37"/>
    <w:rsid w:val="003540B1"/>
    <w:rsid w:val="0035462D"/>
    <w:rsid w:val="0035475E"/>
    <w:rsid w:val="003548FE"/>
    <w:rsid w:val="003553F7"/>
    <w:rsid w:val="00356152"/>
    <w:rsid w:val="0035618D"/>
    <w:rsid w:val="00356C56"/>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98"/>
    <w:rsid w:val="003C73DC"/>
    <w:rsid w:val="003C7672"/>
    <w:rsid w:val="003D0880"/>
    <w:rsid w:val="003D1B02"/>
    <w:rsid w:val="003D28D8"/>
    <w:rsid w:val="003D2D1C"/>
    <w:rsid w:val="003D3289"/>
    <w:rsid w:val="003D38FB"/>
    <w:rsid w:val="003D3C10"/>
    <w:rsid w:val="003D4289"/>
    <w:rsid w:val="003D4803"/>
    <w:rsid w:val="003D4966"/>
    <w:rsid w:val="003D4D4C"/>
    <w:rsid w:val="003D4E84"/>
    <w:rsid w:val="003D5E22"/>
    <w:rsid w:val="003D6138"/>
    <w:rsid w:val="003D78EE"/>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2DBA"/>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20"/>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095F"/>
    <w:rsid w:val="00461426"/>
    <w:rsid w:val="00462123"/>
    <w:rsid w:val="00463E45"/>
    <w:rsid w:val="004650D1"/>
    <w:rsid w:val="004658FD"/>
    <w:rsid w:val="004666CA"/>
    <w:rsid w:val="00466A2C"/>
    <w:rsid w:val="004673AE"/>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4E5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16D"/>
    <w:rsid w:val="004F523A"/>
    <w:rsid w:val="004F6361"/>
    <w:rsid w:val="004F7508"/>
    <w:rsid w:val="004F7844"/>
    <w:rsid w:val="0050013D"/>
    <w:rsid w:val="005005C2"/>
    <w:rsid w:val="005005E3"/>
    <w:rsid w:val="00500A20"/>
    <w:rsid w:val="005020AF"/>
    <w:rsid w:val="00503417"/>
    <w:rsid w:val="00503656"/>
    <w:rsid w:val="00503F9F"/>
    <w:rsid w:val="0050455F"/>
    <w:rsid w:val="005053B9"/>
    <w:rsid w:val="00506895"/>
    <w:rsid w:val="0050693A"/>
    <w:rsid w:val="00506E1B"/>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2CA0"/>
    <w:rsid w:val="0052309A"/>
    <w:rsid w:val="00523191"/>
    <w:rsid w:val="00524968"/>
    <w:rsid w:val="00525361"/>
    <w:rsid w:val="00525527"/>
    <w:rsid w:val="00525D73"/>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782"/>
    <w:rsid w:val="00543E6C"/>
    <w:rsid w:val="005441BA"/>
    <w:rsid w:val="00545512"/>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3D92"/>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2C7D"/>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2E0C"/>
    <w:rsid w:val="005B5A07"/>
    <w:rsid w:val="005B5D13"/>
    <w:rsid w:val="005B6448"/>
    <w:rsid w:val="005B7598"/>
    <w:rsid w:val="005B75DB"/>
    <w:rsid w:val="005B7683"/>
    <w:rsid w:val="005C0423"/>
    <w:rsid w:val="005C0506"/>
    <w:rsid w:val="005C0A3E"/>
    <w:rsid w:val="005C18A7"/>
    <w:rsid w:val="005C2C66"/>
    <w:rsid w:val="005C360B"/>
    <w:rsid w:val="005C4B21"/>
    <w:rsid w:val="005C59D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47"/>
    <w:rsid w:val="005E6EB1"/>
    <w:rsid w:val="005E7029"/>
    <w:rsid w:val="005E7707"/>
    <w:rsid w:val="005E7887"/>
    <w:rsid w:val="005F15D8"/>
    <w:rsid w:val="005F18A7"/>
    <w:rsid w:val="005F19D2"/>
    <w:rsid w:val="005F1B0E"/>
    <w:rsid w:val="005F25BA"/>
    <w:rsid w:val="005F5093"/>
    <w:rsid w:val="005F530A"/>
    <w:rsid w:val="005F5869"/>
    <w:rsid w:val="005F58B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268"/>
    <w:rsid w:val="0065347E"/>
    <w:rsid w:val="00653833"/>
    <w:rsid w:val="00654346"/>
    <w:rsid w:val="006544D2"/>
    <w:rsid w:val="00655289"/>
    <w:rsid w:val="006565F7"/>
    <w:rsid w:val="006567DB"/>
    <w:rsid w:val="0065759A"/>
    <w:rsid w:val="00661C44"/>
    <w:rsid w:val="00662013"/>
    <w:rsid w:val="006653CB"/>
    <w:rsid w:val="00665665"/>
    <w:rsid w:val="00665882"/>
    <w:rsid w:val="00665AB1"/>
    <w:rsid w:val="00667E1E"/>
    <w:rsid w:val="00670B9A"/>
    <w:rsid w:val="006712C3"/>
    <w:rsid w:val="00672279"/>
    <w:rsid w:val="00672350"/>
    <w:rsid w:val="0067273D"/>
    <w:rsid w:val="00672ADB"/>
    <w:rsid w:val="00674521"/>
    <w:rsid w:val="00675A5D"/>
    <w:rsid w:val="006762AF"/>
    <w:rsid w:val="006765A8"/>
    <w:rsid w:val="006766DE"/>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6467"/>
    <w:rsid w:val="006D7DD7"/>
    <w:rsid w:val="006E070A"/>
    <w:rsid w:val="006E0D28"/>
    <w:rsid w:val="006E18D0"/>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2AD0"/>
    <w:rsid w:val="006F41D0"/>
    <w:rsid w:val="006F4C2A"/>
    <w:rsid w:val="006F4C41"/>
    <w:rsid w:val="006F74DD"/>
    <w:rsid w:val="006F77F0"/>
    <w:rsid w:val="007000B8"/>
    <w:rsid w:val="0070035A"/>
    <w:rsid w:val="00701E8C"/>
    <w:rsid w:val="0070239C"/>
    <w:rsid w:val="007025DC"/>
    <w:rsid w:val="00704127"/>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44D3"/>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3E40"/>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29B6"/>
    <w:rsid w:val="00793169"/>
    <w:rsid w:val="00793772"/>
    <w:rsid w:val="00793C4E"/>
    <w:rsid w:val="0079427E"/>
    <w:rsid w:val="00794519"/>
    <w:rsid w:val="00794D62"/>
    <w:rsid w:val="00795D2A"/>
    <w:rsid w:val="00795EBF"/>
    <w:rsid w:val="00795F34"/>
    <w:rsid w:val="00796EA1"/>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3555"/>
    <w:rsid w:val="007E3643"/>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390E"/>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B08"/>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FA2"/>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882"/>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B7B42"/>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013"/>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84C"/>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0DF"/>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1E0"/>
    <w:rsid w:val="009748AF"/>
    <w:rsid w:val="00974C4D"/>
    <w:rsid w:val="00974D3D"/>
    <w:rsid w:val="0097535B"/>
    <w:rsid w:val="00975BE6"/>
    <w:rsid w:val="009762D1"/>
    <w:rsid w:val="00976625"/>
    <w:rsid w:val="00976EB9"/>
    <w:rsid w:val="00977140"/>
    <w:rsid w:val="0097771B"/>
    <w:rsid w:val="0097784F"/>
    <w:rsid w:val="00980000"/>
    <w:rsid w:val="009807FC"/>
    <w:rsid w:val="009809B7"/>
    <w:rsid w:val="00981451"/>
    <w:rsid w:val="0098187E"/>
    <w:rsid w:val="00982682"/>
    <w:rsid w:val="00983173"/>
    <w:rsid w:val="00984855"/>
    <w:rsid w:val="00985108"/>
    <w:rsid w:val="00985329"/>
    <w:rsid w:val="0098539A"/>
    <w:rsid w:val="00985905"/>
    <w:rsid w:val="00987159"/>
    <w:rsid w:val="0098739F"/>
    <w:rsid w:val="00987E05"/>
    <w:rsid w:val="00990213"/>
    <w:rsid w:val="00990BA8"/>
    <w:rsid w:val="0099135A"/>
    <w:rsid w:val="00992ACF"/>
    <w:rsid w:val="00993052"/>
    <w:rsid w:val="00995671"/>
    <w:rsid w:val="00995830"/>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0CF"/>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294"/>
    <w:rsid w:val="00A57886"/>
    <w:rsid w:val="00A579F5"/>
    <w:rsid w:val="00A61159"/>
    <w:rsid w:val="00A61A71"/>
    <w:rsid w:val="00A625E9"/>
    <w:rsid w:val="00A62C1E"/>
    <w:rsid w:val="00A62E95"/>
    <w:rsid w:val="00A633D0"/>
    <w:rsid w:val="00A64531"/>
    <w:rsid w:val="00A6505E"/>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4791"/>
    <w:rsid w:val="00AD5712"/>
    <w:rsid w:val="00AD5CB6"/>
    <w:rsid w:val="00AD6A65"/>
    <w:rsid w:val="00AD7E32"/>
    <w:rsid w:val="00AE2BCA"/>
    <w:rsid w:val="00AE32AE"/>
    <w:rsid w:val="00AE3365"/>
    <w:rsid w:val="00AE4726"/>
    <w:rsid w:val="00AE4995"/>
    <w:rsid w:val="00AE5151"/>
    <w:rsid w:val="00AE6227"/>
    <w:rsid w:val="00AE6389"/>
    <w:rsid w:val="00AE715E"/>
    <w:rsid w:val="00AE72CD"/>
    <w:rsid w:val="00AF08D2"/>
    <w:rsid w:val="00AF09A3"/>
    <w:rsid w:val="00AF0B52"/>
    <w:rsid w:val="00AF18F9"/>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A32"/>
    <w:rsid w:val="00B13C89"/>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4B1F"/>
    <w:rsid w:val="00B65F18"/>
    <w:rsid w:val="00B66665"/>
    <w:rsid w:val="00B67D71"/>
    <w:rsid w:val="00B7055B"/>
    <w:rsid w:val="00B706AC"/>
    <w:rsid w:val="00B70934"/>
    <w:rsid w:val="00B709E6"/>
    <w:rsid w:val="00B71987"/>
    <w:rsid w:val="00B720D8"/>
    <w:rsid w:val="00B73697"/>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0D"/>
    <w:rsid w:val="00B96B52"/>
    <w:rsid w:val="00B96BCC"/>
    <w:rsid w:val="00BA3711"/>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565"/>
    <w:rsid w:val="00BE3B51"/>
    <w:rsid w:val="00BE418D"/>
    <w:rsid w:val="00BE5FF6"/>
    <w:rsid w:val="00BE6600"/>
    <w:rsid w:val="00BE66C8"/>
    <w:rsid w:val="00BE6D03"/>
    <w:rsid w:val="00BE6DFF"/>
    <w:rsid w:val="00BE70C2"/>
    <w:rsid w:val="00BE726F"/>
    <w:rsid w:val="00BE737E"/>
    <w:rsid w:val="00BE7666"/>
    <w:rsid w:val="00BE7950"/>
    <w:rsid w:val="00BE7A2A"/>
    <w:rsid w:val="00BF0D12"/>
    <w:rsid w:val="00BF0E53"/>
    <w:rsid w:val="00BF1826"/>
    <w:rsid w:val="00BF2967"/>
    <w:rsid w:val="00BF3B4C"/>
    <w:rsid w:val="00BF4B84"/>
    <w:rsid w:val="00BF4C17"/>
    <w:rsid w:val="00BF4F49"/>
    <w:rsid w:val="00BF6006"/>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4CF"/>
    <w:rsid w:val="00C22816"/>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36C0"/>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515B"/>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4FC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E01"/>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0BD3"/>
    <w:rsid w:val="00CA22FB"/>
    <w:rsid w:val="00CA2C6B"/>
    <w:rsid w:val="00CA3D0C"/>
    <w:rsid w:val="00CA5C17"/>
    <w:rsid w:val="00CA6A82"/>
    <w:rsid w:val="00CA6CBE"/>
    <w:rsid w:val="00CA729B"/>
    <w:rsid w:val="00CA76BF"/>
    <w:rsid w:val="00CB0BB7"/>
    <w:rsid w:val="00CB0C54"/>
    <w:rsid w:val="00CB14AB"/>
    <w:rsid w:val="00CB2460"/>
    <w:rsid w:val="00CB2BA7"/>
    <w:rsid w:val="00CB36DE"/>
    <w:rsid w:val="00CB470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100F"/>
    <w:rsid w:val="00CF2408"/>
    <w:rsid w:val="00CF29EA"/>
    <w:rsid w:val="00CF3A73"/>
    <w:rsid w:val="00CF3C4B"/>
    <w:rsid w:val="00CF4287"/>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883"/>
    <w:rsid w:val="00D13946"/>
    <w:rsid w:val="00D13A65"/>
    <w:rsid w:val="00D13B7B"/>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37AD7"/>
    <w:rsid w:val="00D40914"/>
    <w:rsid w:val="00D40A15"/>
    <w:rsid w:val="00D41AE6"/>
    <w:rsid w:val="00D43473"/>
    <w:rsid w:val="00D43798"/>
    <w:rsid w:val="00D43935"/>
    <w:rsid w:val="00D43AF1"/>
    <w:rsid w:val="00D45D25"/>
    <w:rsid w:val="00D460D9"/>
    <w:rsid w:val="00D462F1"/>
    <w:rsid w:val="00D467E3"/>
    <w:rsid w:val="00D47639"/>
    <w:rsid w:val="00D47D0F"/>
    <w:rsid w:val="00D507D6"/>
    <w:rsid w:val="00D5099F"/>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38CB"/>
    <w:rsid w:val="00DB3ABA"/>
    <w:rsid w:val="00DB4672"/>
    <w:rsid w:val="00DB486A"/>
    <w:rsid w:val="00DB551C"/>
    <w:rsid w:val="00DB5F5D"/>
    <w:rsid w:val="00DB6991"/>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30C"/>
    <w:rsid w:val="00DD60B2"/>
    <w:rsid w:val="00DD6534"/>
    <w:rsid w:val="00DD699C"/>
    <w:rsid w:val="00DD7298"/>
    <w:rsid w:val="00DD788D"/>
    <w:rsid w:val="00DD7B67"/>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1B4"/>
    <w:rsid w:val="00E0606A"/>
    <w:rsid w:val="00E07AE1"/>
    <w:rsid w:val="00E11B6E"/>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24BC"/>
    <w:rsid w:val="00E65304"/>
    <w:rsid w:val="00E657FE"/>
    <w:rsid w:val="00E65DD9"/>
    <w:rsid w:val="00E66191"/>
    <w:rsid w:val="00E66330"/>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0E6C"/>
    <w:rsid w:val="00F116AA"/>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8B9"/>
    <w:rsid w:val="00F71BED"/>
    <w:rsid w:val="00F71E85"/>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80D"/>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403"/>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qFormat/>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Char5"/>
    <w:uiPriority w:val="34"/>
    <w:qFormat/>
    <w:rsid w:val="00FF60C0"/>
    <w:pPr>
      <w:ind w:firstLineChars="200" w:firstLine="420"/>
    </w:pPr>
  </w:style>
  <w:style w:type="table" w:styleId="af3">
    <w:name w:val="Table Grid"/>
    <w:basedOn w:val="a1"/>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paragraph" w:styleId="af4">
    <w:name w:val="annotation subject"/>
    <w:basedOn w:val="af1"/>
    <w:next w:val="af1"/>
    <w:link w:val="Char6"/>
    <w:semiHidden/>
    <w:unhideWhenUsed/>
    <w:rsid w:val="0032030D"/>
    <w:pPr>
      <w:textAlignment w:val="baseline"/>
    </w:pPr>
    <w:rPr>
      <w:b/>
      <w:bCs/>
      <w:lang w:val="en-GB" w:eastAsia="ja-JP"/>
    </w:rPr>
  </w:style>
  <w:style w:type="character" w:customStyle="1" w:styleId="Char6">
    <w:name w:val="批注主题 Char"/>
    <w:basedOn w:val="Char4"/>
    <w:link w:val="af4"/>
    <w:semiHidden/>
    <w:rsid w:val="0032030D"/>
    <w:rPr>
      <w:rFonts w:eastAsia="Times New Roman"/>
      <w:b/>
      <w:bCs/>
      <w:lang w:val="x-none" w:eastAsia="x-none"/>
    </w:rPr>
  </w:style>
  <w:style w:type="character" w:customStyle="1" w:styleId="Char5">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2"/>
    <w:uiPriority w:val="34"/>
    <w:qFormat/>
    <w:locked/>
    <w:rsid w:val="00D13B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3783962">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3411111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043B3-A66B-45EE-A12B-2980E8D2F55E}">
  <ds:schemaRefs>
    <ds:schemaRef ds:uri="http://schemas.openxmlformats.org/officeDocument/2006/bibliography"/>
  </ds:schemaRefs>
</ds:datastoreItem>
</file>

<file path=customXml/itemProps2.xml><?xml version="1.0" encoding="utf-8"?>
<ds:datastoreItem xmlns:ds="http://schemas.openxmlformats.org/officeDocument/2006/customXml" ds:itemID="{A51A278A-807A-4A40-9356-2082C2B8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11643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cp:lastModifiedBy>
  <cp:revision>64</cp:revision>
  <dcterms:created xsi:type="dcterms:W3CDTF">2024-02-02T17:50:00Z</dcterms:created>
  <dcterms:modified xsi:type="dcterms:W3CDTF">2024-02-18T08:22:00Z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(3)lTH2+DqIqlqvuLeCyFSwXEGAG70NDB7YB5KGqYNB1Vxj9g4RjAESrKD3VC3ucYnvtYpVE7t+
8mc92luY9KkBt0RqQwuN7dHKbI7our13Nl55kK9T6acLU/ce/MyklTYvk/6io+OJ7EG2xk80
6q2e47uSJbzFNIesiCgbTk84cQus/cKjpikNUjiMbNV/WfcjC+kvKQKrGiGhB6KXZzgS4Qly
EXHPvrdl7G23PQGTlr</vt:lpwstr>
  </property>
  <property fmtid="{D5CDD505-2E9C-101B-9397-08002B2CF9AE}" pid="4" name="_2015_ms_pID_7253431">
    <vt:lpwstr>+dmUWaZ0ReYkbZrSLjSqSVKEXjHtX+xLJk5fmdHc011WeaGCupaLEk
VpgwZEB6AwGd6hTnwGIr7HNHkdaeKsMYptYpY69iSJ5iu5e5NNQA876ZYghEMKQ4BY4/PgbF
jES/OyxL9sUMpC9w5s/0QsNsKf6XEOdzmFHVWlkq47byq6P/7/H+IPj7t9O3qxZobiuZ4tFQ
5ni8n2AqW14CdImroAT7zrDEfVI7Dhv58JXo</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1708236539</vt:lpwstr>
  </property>
</Properties>
</file>